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CF6C2" w14:textId="77777777" w:rsidR="001F12D8" w:rsidRPr="001F12D8" w:rsidRDefault="001F12D8" w:rsidP="001F12D8">
      <w:pPr>
        <w:spacing w:after="0" w:line="240" w:lineRule="auto"/>
        <w:rPr>
          <w:rFonts w:ascii="Times New Roman" w:eastAsia="Times New Roman" w:hAnsi="Times New Roman" w:cs="Times New Roman"/>
          <w:sz w:val="24"/>
          <w:szCs w:val="24"/>
        </w:rPr>
      </w:pPr>
      <w:r w:rsidRPr="001F12D8">
        <w:rPr>
          <w:rFonts w:ascii="Times New Roman" w:eastAsia="Times New Roman" w:hAnsi="Times New Roman" w:cs="Times New Roman"/>
          <w:sz w:val="24"/>
          <w:szCs w:val="24"/>
        </w:rPr>
        <w:t xml:space="preserve">Bio-Correlations in Clinical Trials: </w:t>
      </w:r>
      <w:proofErr w:type="spellStart"/>
      <w:r w:rsidRPr="001F12D8">
        <w:rPr>
          <w:rFonts w:ascii="Times New Roman" w:eastAsia="Times New Roman" w:hAnsi="Times New Roman" w:cs="Times New Roman"/>
          <w:i/>
          <w:iCs/>
          <w:sz w:val="24"/>
          <w:szCs w:val="24"/>
        </w:rPr>
        <w:t>TopoGEN</w:t>
      </w:r>
      <w:proofErr w:type="spellEnd"/>
      <w:r w:rsidRPr="001F12D8">
        <w:rPr>
          <w:rFonts w:ascii="Times New Roman" w:eastAsia="Times New Roman" w:hAnsi="Times New Roman" w:cs="Times New Roman"/>
          <w:sz w:val="24"/>
          <w:szCs w:val="24"/>
        </w:rPr>
        <w:t xml:space="preserve"> offers powerful and tractable services to assist:</w:t>
      </w:r>
    </w:p>
    <w:p w14:paraId="4FF364C4" w14:textId="77777777" w:rsidR="001F12D8" w:rsidRPr="001F12D8" w:rsidRDefault="001F12D8" w:rsidP="001F12D8">
      <w:pPr>
        <w:spacing w:before="100" w:beforeAutospacing="1" w:after="100" w:afterAutospacing="1" w:line="240" w:lineRule="auto"/>
        <w:rPr>
          <w:rFonts w:ascii="Times New Roman" w:eastAsia="Times New Roman" w:hAnsi="Times New Roman" w:cs="Times New Roman"/>
          <w:sz w:val="24"/>
          <w:szCs w:val="24"/>
        </w:rPr>
      </w:pPr>
      <w:r w:rsidRPr="001F12D8">
        <w:rPr>
          <w:rFonts w:ascii="Times New Roman" w:eastAsia="Times New Roman" w:hAnsi="Times New Roman" w:cs="Times New Roman"/>
          <w:b/>
          <w:bCs/>
          <w:sz w:val="24"/>
          <w:szCs w:val="24"/>
        </w:rPr>
        <w:t xml:space="preserve">New topo </w:t>
      </w:r>
      <w:r w:rsidRPr="001F12D8">
        <w:rPr>
          <w:rFonts w:ascii="Times New Roman" w:eastAsia="Times New Roman" w:hAnsi="Times New Roman" w:cs="Times New Roman"/>
          <w:sz w:val="24"/>
          <w:szCs w:val="24"/>
        </w:rPr>
        <w:t xml:space="preserve">targeting compounds are constantly coming and going. Clinical trials in disease specific applications are active globally. </w:t>
      </w:r>
      <w:proofErr w:type="spellStart"/>
      <w:r w:rsidRPr="001F12D8">
        <w:rPr>
          <w:rFonts w:ascii="Times New Roman" w:eastAsia="Times New Roman" w:hAnsi="Times New Roman" w:cs="Times New Roman"/>
          <w:sz w:val="24"/>
          <w:szCs w:val="24"/>
        </w:rPr>
        <w:t>TopoGEN</w:t>
      </w:r>
      <w:proofErr w:type="spellEnd"/>
      <w:r w:rsidRPr="001F12D8">
        <w:rPr>
          <w:rFonts w:ascii="Times New Roman" w:eastAsia="Times New Roman" w:hAnsi="Times New Roman" w:cs="Times New Roman"/>
          <w:sz w:val="24"/>
          <w:szCs w:val="24"/>
        </w:rPr>
        <w:t xml:space="preserve"> can help with validation, target metrics and lead optimization by providing a framework for predictive response. Here are some of our services:</w:t>
      </w:r>
    </w:p>
    <w:p w14:paraId="476DA086" w14:textId="77777777" w:rsidR="001F12D8" w:rsidRPr="001F12D8" w:rsidRDefault="001F12D8" w:rsidP="001F12D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F12D8">
        <w:rPr>
          <w:rFonts w:ascii="Times New Roman" w:eastAsia="Times New Roman" w:hAnsi="Times New Roman" w:cs="Times New Roman"/>
          <w:sz w:val="24"/>
          <w:szCs w:val="24"/>
        </w:rPr>
        <w:t>1</w:t>
      </w:r>
    </w:p>
    <w:p w14:paraId="53B40F0B" w14:textId="77777777" w:rsidR="001F12D8" w:rsidRPr="001F12D8" w:rsidRDefault="001F12D8" w:rsidP="001F12D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F12D8">
        <w:rPr>
          <w:rFonts w:ascii="Times New Roman" w:eastAsia="Times New Roman" w:hAnsi="Times New Roman" w:cs="Times New Roman"/>
          <w:b/>
          <w:bCs/>
          <w:sz w:val="24"/>
          <w:szCs w:val="24"/>
        </w:rPr>
        <w:t xml:space="preserve">Western </w:t>
      </w:r>
      <w:proofErr w:type="gramStart"/>
      <w:r w:rsidRPr="001F12D8">
        <w:rPr>
          <w:rFonts w:ascii="Times New Roman" w:eastAsia="Times New Roman" w:hAnsi="Times New Roman" w:cs="Times New Roman"/>
          <w:b/>
          <w:bCs/>
          <w:sz w:val="24"/>
          <w:szCs w:val="24"/>
        </w:rPr>
        <w:t>blotting</w:t>
      </w:r>
      <w:proofErr w:type="gramEnd"/>
      <w:r w:rsidRPr="001F12D8">
        <w:rPr>
          <w:rFonts w:ascii="Times New Roman" w:eastAsia="Times New Roman" w:hAnsi="Times New Roman" w:cs="Times New Roman"/>
          <w:sz w:val="24"/>
          <w:szCs w:val="24"/>
        </w:rPr>
        <w:t xml:space="preserve"> </w:t>
      </w:r>
      <w:r w:rsidRPr="001F12D8">
        <w:rPr>
          <w:rFonts w:ascii="Times New Roman" w:eastAsia="Times New Roman" w:hAnsi="Times New Roman" w:cs="Times New Roman"/>
          <w:i/>
          <w:iCs/>
          <w:sz w:val="24"/>
          <w:szCs w:val="24"/>
        </w:rPr>
        <w:t xml:space="preserve">we can accept cell pellets or tumor samples to quantify total cellular amounts of </w:t>
      </w:r>
      <w:proofErr w:type="spellStart"/>
      <w:r w:rsidRPr="001F12D8">
        <w:rPr>
          <w:rFonts w:ascii="Times New Roman" w:eastAsia="Times New Roman" w:hAnsi="Times New Roman" w:cs="Times New Roman"/>
          <w:i/>
          <w:iCs/>
          <w:sz w:val="24"/>
          <w:szCs w:val="24"/>
        </w:rPr>
        <w:t>topoI</w:t>
      </w:r>
      <w:proofErr w:type="spellEnd"/>
      <w:r w:rsidRPr="001F12D8">
        <w:rPr>
          <w:rFonts w:ascii="Times New Roman" w:eastAsia="Times New Roman" w:hAnsi="Times New Roman" w:cs="Times New Roman"/>
          <w:i/>
          <w:iCs/>
          <w:sz w:val="24"/>
          <w:szCs w:val="24"/>
        </w:rPr>
        <w:t xml:space="preserve">, </w:t>
      </w:r>
      <w:proofErr w:type="spellStart"/>
      <w:r w:rsidRPr="001F12D8">
        <w:rPr>
          <w:rFonts w:ascii="Times New Roman" w:eastAsia="Times New Roman" w:hAnsi="Times New Roman" w:cs="Times New Roman"/>
          <w:i/>
          <w:iCs/>
          <w:sz w:val="24"/>
          <w:szCs w:val="24"/>
        </w:rPr>
        <w:t>topoII</w:t>
      </w:r>
      <w:proofErr w:type="spellEnd"/>
      <w:r w:rsidRPr="001F12D8">
        <w:rPr>
          <w:rFonts w:ascii="Times New Roman" w:eastAsia="Times New Roman" w:hAnsi="Times New Roman" w:cs="Times New Roman"/>
          <w:i/>
          <w:iCs/>
          <w:sz w:val="24"/>
          <w:szCs w:val="24"/>
        </w:rPr>
        <w:t xml:space="preserve">, </w:t>
      </w:r>
      <w:proofErr w:type="spellStart"/>
      <w:r w:rsidRPr="001F12D8">
        <w:rPr>
          <w:rFonts w:ascii="Times New Roman" w:eastAsia="Times New Roman" w:hAnsi="Times New Roman" w:cs="Times New Roman"/>
          <w:i/>
          <w:iCs/>
          <w:sz w:val="24"/>
          <w:szCs w:val="24"/>
        </w:rPr>
        <w:t>topoII</w:t>
      </w:r>
      <w:proofErr w:type="spellEnd"/>
      <w:r w:rsidRPr="001F12D8">
        <w:rPr>
          <w:rFonts w:ascii="Times New Roman" w:eastAsia="Times New Roman" w:hAnsi="Times New Roman" w:cs="Times New Roman"/>
          <w:i/>
          <w:iCs/>
          <w:sz w:val="24"/>
          <w:szCs w:val="24"/>
        </w:rPr>
        <w:t xml:space="preserve"> or </w:t>
      </w:r>
      <w:proofErr w:type="spellStart"/>
      <w:r w:rsidRPr="001F12D8">
        <w:rPr>
          <w:rFonts w:ascii="Times New Roman" w:eastAsia="Times New Roman" w:hAnsi="Times New Roman" w:cs="Times New Roman"/>
          <w:i/>
          <w:iCs/>
          <w:sz w:val="24"/>
          <w:szCs w:val="24"/>
        </w:rPr>
        <w:t>topoIII</w:t>
      </w:r>
      <w:proofErr w:type="spellEnd"/>
      <w:r w:rsidRPr="001F12D8">
        <w:rPr>
          <w:rFonts w:ascii="Times New Roman" w:eastAsia="Times New Roman" w:hAnsi="Times New Roman" w:cs="Times New Roman"/>
          <w:i/>
          <w:iCs/>
          <w:sz w:val="24"/>
          <w:szCs w:val="24"/>
        </w:rPr>
        <w:t xml:space="preserve">. We can make the </w:t>
      </w:r>
      <w:proofErr w:type="gramStart"/>
      <w:r w:rsidRPr="001F12D8">
        <w:rPr>
          <w:rFonts w:ascii="Times New Roman" w:eastAsia="Times New Roman" w:hAnsi="Times New Roman" w:cs="Times New Roman"/>
          <w:i/>
          <w:iCs/>
          <w:sz w:val="24"/>
          <w:szCs w:val="24"/>
        </w:rPr>
        <w:t>extracts</w:t>
      </w:r>
      <w:proofErr w:type="gramEnd"/>
      <w:r w:rsidRPr="001F12D8">
        <w:rPr>
          <w:rFonts w:ascii="Times New Roman" w:eastAsia="Times New Roman" w:hAnsi="Times New Roman" w:cs="Times New Roman"/>
          <w:i/>
          <w:iCs/>
          <w:sz w:val="24"/>
          <w:szCs w:val="24"/>
        </w:rPr>
        <w:t xml:space="preserve"> or we can perform the extractions. This approach offers a way to predict response and determine which patient population may or may not show clinical improvement.</w:t>
      </w:r>
    </w:p>
    <w:p w14:paraId="3DB1F515" w14:textId="77777777" w:rsidR="001F12D8" w:rsidRPr="001F12D8" w:rsidRDefault="001F12D8" w:rsidP="001F12D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F12D8">
        <w:rPr>
          <w:rFonts w:ascii="Times New Roman" w:eastAsia="Times New Roman" w:hAnsi="Times New Roman" w:cs="Times New Roman"/>
          <w:sz w:val="24"/>
          <w:szCs w:val="24"/>
        </w:rPr>
        <w:t>2</w:t>
      </w:r>
    </w:p>
    <w:p w14:paraId="6F140988" w14:textId="77777777" w:rsidR="001F12D8" w:rsidRPr="001F12D8" w:rsidRDefault="001F12D8" w:rsidP="001F12D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F12D8">
        <w:rPr>
          <w:rFonts w:ascii="Times New Roman" w:eastAsia="Times New Roman" w:hAnsi="Times New Roman" w:cs="Times New Roman"/>
          <w:b/>
          <w:bCs/>
          <w:sz w:val="24"/>
          <w:szCs w:val="24"/>
        </w:rPr>
        <w:t>Enzyme Assays</w:t>
      </w:r>
      <w:r w:rsidRPr="001F12D8">
        <w:rPr>
          <w:rFonts w:ascii="Times New Roman" w:eastAsia="Times New Roman" w:hAnsi="Times New Roman" w:cs="Times New Roman"/>
          <w:sz w:val="24"/>
          <w:szCs w:val="24"/>
        </w:rPr>
        <w:t xml:space="preserve"> </w:t>
      </w:r>
      <w:r w:rsidRPr="001F12D8">
        <w:rPr>
          <w:rFonts w:ascii="Times New Roman" w:eastAsia="Times New Roman" w:hAnsi="Times New Roman" w:cs="Times New Roman"/>
          <w:i/>
          <w:iCs/>
          <w:sz w:val="24"/>
          <w:szCs w:val="24"/>
        </w:rPr>
        <w:t xml:space="preserve">To complement total polypeptide levels from Westerns, we can extract enzymatically active </w:t>
      </w:r>
      <w:proofErr w:type="spellStart"/>
      <w:r w:rsidRPr="001F12D8">
        <w:rPr>
          <w:rFonts w:ascii="Times New Roman" w:eastAsia="Times New Roman" w:hAnsi="Times New Roman" w:cs="Times New Roman"/>
          <w:i/>
          <w:iCs/>
          <w:sz w:val="24"/>
          <w:szCs w:val="24"/>
        </w:rPr>
        <w:t>topoI</w:t>
      </w:r>
      <w:proofErr w:type="spellEnd"/>
      <w:r w:rsidRPr="001F12D8">
        <w:rPr>
          <w:rFonts w:ascii="Times New Roman" w:eastAsia="Times New Roman" w:hAnsi="Times New Roman" w:cs="Times New Roman"/>
          <w:i/>
          <w:iCs/>
          <w:sz w:val="24"/>
          <w:szCs w:val="24"/>
        </w:rPr>
        <w:t xml:space="preserve"> or II to quantify the activity of tumor associated protein. Topoisomerases are subject to post-translational effectors, and it is possible to have high or low total topo polypeptide levels that do not match activity. As above, we can make the salt extracts with your </w:t>
      </w:r>
      <w:proofErr w:type="gramStart"/>
      <w:r w:rsidRPr="001F12D8">
        <w:rPr>
          <w:rFonts w:ascii="Times New Roman" w:eastAsia="Times New Roman" w:hAnsi="Times New Roman" w:cs="Times New Roman"/>
          <w:i/>
          <w:iCs/>
          <w:sz w:val="24"/>
          <w:szCs w:val="24"/>
        </w:rPr>
        <w:t>pellets</w:t>
      </w:r>
      <w:proofErr w:type="gramEnd"/>
      <w:r w:rsidRPr="001F12D8">
        <w:rPr>
          <w:rFonts w:ascii="Times New Roman" w:eastAsia="Times New Roman" w:hAnsi="Times New Roman" w:cs="Times New Roman"/>
          <w:i/>
          <w:iCs/>
          <w:sz w:val="24"/>
          <w:szCs w:val="24"/>
        </w:rPr>
        <w:t xml:space="preserve"> or we can instruct your staff on the processing.</w:t>
      </w:r>
    </w:p>
    <w:p w14:paraId="6EBE9D9D" w14:textId="77777777" w:rsidR="001F12D8" w:rsidRPr="001F12D8" w:rsidRDefault="001F12D8" w:rsidP="001F12D8">
      <w:pPr>
        <w:spacing w:before="100" w:beforeAutospacing="1" w:after="100" w:afterAutospacing="1" w:line="240" w:lineRule="auto"/>
        <w:rPr>
          <w:rFonts w:ascii="Times New Roman" w:eastAsia="Times New Roman" w:hAnsi="Times New Roman" w:cs="Times New Roman"/>
          <w:sz w:val="24"/>
          <w:szCs w:val="24"/>
        </w:rPr>
      </w:pPr>
      <w:r w:rsidRPr="001F12D8">
        <w:rPr>
          <w:rFonts w:ascii="Times New Roman" w:eastAsia="Times New Roman" w:hAnsi="Times New Roman" w:cs="Times New Roman"/>
          <w:b/>
          <w:bCs/>
          <w:sz w:val="24"/>
          <w:szCs w:val="24"/>
        </w:rPr>
        <w:t>In Vivo Link Kit (ICE Assays).</w:t>
      </w:r>
      <w:r w:rsidRPr="001F12D8">
        <w:rPr>
          <w:rFonts w:ascii="Times New Roman" w:eastAsia="Times New Roman" w:hAnsi="Times New Roman" w:cs="Times New Roman"/>
          <w:sz w:val="24"/>
          <w:szCs w:val="24"/>
        </w:rPr>
        <w:t xml:space="preserve"> This method can measure the endogenous action of topo in the tumor cell. The method is described (TG1021) and on a YouTube </w:t>
      </w:r>
      <w:proofErr w:type="gramStart"/>
      <w:r w:rsidRPr="001F12D8">
        <w:rPr>
          <w:rFonts w:ascii="Times New Roman" w:eastAsia="Times New Roman" w:hAnsi="Times New Roman" w:cs="Times New Roman"/>
          <w:sz w:val="24"/>
          <w:szCs w:val="24"/>
        </w:rPr>
        <w:t>Video .</w:t>
      </w:r>
      <w:proofErr w:type="gramEnd"/>
      <w:r w:rsidRPr="001F12D8">
        <w:rPr>
          <w:rFonts w:ascii="Times New Roman" w:eastAsia="Times New Roman" w:hAnsi="Times New Roman" w:cs="Times New Roman"/>
          <w:sz w:val="24"/>
          <w:szCs w:val="24"/>
        </w:rPr>
        <w:t xml:space="preserve"> The method is highly relevant clinically since it predicts the action of drug targeting in a cellular (chromatin) context. We direct the client on how to make the lysates and provide all required reagents. These extracts are then sent to use to quantify topo/DNA complexes in the tumor on a per genome basis.</w:t>
      </w:r>
    </w:p>
    <w:p w14:paraId="21B18FF1" w14:textId="77777777" w:rsidR="001F12D8" w:rsidRPr="001F12D8" w:rsidRDefault="001F12D8" w:rsidP="001F12D8">
      <w:pPr>
        <w:spacing w:after="0" w:line="240" w:lineRule="auto"/>
        <w:rPr>
          <w:rFonts w:ascii="Times New Roman" w:eastAsia="Times New Roman" w:hAnsi="Times New Roman" w:cs="Times New Roman"/>
          <w:sz w:val="24"/>
          <w:szCs w:val="24"/>
        </w:rPr>
      </w:pPr>
      <w:r w:rsidRPr="001F12D8">
        <w:rPr>
          <w:rFonts w:ascii="Times New Roman" w:eastAsia="Times New Roman" w:hAnsi="Times New Roman" w:cs="Times New Roman"/>
          <w:sz w:val="24"/>
          <w:szCs w:val="24"/>
        </w:rPr>
        <w:t>Our Screening Services:</w:t>
      </w:r>
      <w:r w:rsidRPr="001F12D8">
        <w:rPr>
          <w:rFonts w:ascii="Times New Roman" w:eastAsia="Times New Roman" w:hAnsi="Times New Roman" w:cs="Times New Roman"/>
          <w:i/>
          <w:iCs/>
          <w:sz w:val="24"/>
          <w:szCs w:val="24"/>
        </w:rPr>
        <w:t xml:space="preserve"> Independent Validation</w:t>
      </w:r>
      <w:r w:rsidRPr="001F12D8">
        <w:rPr>
          <w:rFonts w:ascii="Times New Roman" w:eastAsia="Times New Roman" w:hAnsi="Times New Roman" w:cs="Times New Roman"/>
          <w:sz w:val="24"/>
          <w:szCs w:val="24"/>
        </w:rPr>
        <w:t xml:space="preserve">, Expediency, Value. </w:t>
      </w:r>
    </w:p>
    <w:p w14:paraId="33EBC66D" w14:textId="77777777" w:rsidR="001F12D8" w:rsidRPr="001F12D8" w:rsidRDefault="001F12D8" w:rsidP="001F12D8">
      <w:pPr>
        <w:spacing w:before="100" w:beforeAutospacing="1" w:after="100" w:afterAutospacing="1" w:line="240" w:lineRule="auto"/>
        <w:rPr>
          <w:rFonts w:ascii="Times New Roman" w:eastAsia="Times New Roman" w:hAnsi="Times New Roman" w:cs="Times New Roman"/>
          <w:sz w:val="24"/>
          <w:szCs w:val="24"/>
        </w:rPr>
      </w:pPr>
      <w:r w:rsidRPr="001F12D8">
        <w:rPr>
          <w:rFonts w:ascii="Times New Roman" w:eastAsia="Times New Roman" w:hAnsi="Times New Roman" w:cs="Times New Roman"/>
          <w:sz w:val="24"/>
          <w:szCs w:val="24"/>
        </w:rPr>
        <w:t xml:space="preserve">At </w:t>
      </w:r>
      <w:proofErr w:type="spellStart"/>
      <w:r w:rsidRPr="001F12D8">
        <w:rPr>
          <w:rFonts w:ascii="Times New Roman" w:eastAsia="Times New Roman" w:hAnsi="Times New Roman" w:cs="Times New Roman"/>
          <w:sz w:val="24"/>
          <w:szCs w:val="24"/>
        </w:rPr>
        <w:t>TopoGEN</w:t>
      </w:r>
      <w:proofErr w:type="spellEnd"/>
      <w:r w:rsidRPr="001F12D8">
        <w:rPr>
          <w:rFonts w:ascii="Times New Roman" w:eastAsia="Times New Roman" w:hAnsi="Times New Roman" w:cs="Times New Roman"/>
          <w:sz w:val="24"/>
          <w:szCs w:val="24"/>
        </w:rPr>
        <w:t xml:space="preserve">, we developed, </w:t>
      </w:r>
      <w:proofErr w:type="gramStart"/>
      <w:r w:rsidRPr="001F12D8">
        <w:rPr>
          <w:rFonts w:ascii="Times New Roman" w:eastAsia="Times New Roman" w:hAnsi="Times New Roman" w:cs="Times New Roman"/>
          <w:sz w:val="24"/>
          <w:szCs w:val="24"/>
        </w:rPr>
        <w:t>trademarked</w:t>
      </w:r>
      <w:proofErr w:type="gramEnd"/>
      <w:r w:rsidRPr="001F12D8">
        <w:rPr>
          <w:rFonts w:ascii="Times New Roman" w:eastAsia="Times New Roman" w:hAnsi="Times New Roman" w:cs="Times New Roman"/>
          <w:sz w:val="24"/>
          <w:szCs w:val="24"/>
        </w:rPr>
        <w:t xml:space="preserve"> and patented many of the technologies associated with drug effects on DNA. We are leading experts at drug testing and assessment of drug action from a mechanistic standpoint. When you engage our services, we will describe and lay out a logical/rational approach that is rich in content and strongly mechanistic. We offer independent consultants who can validate our findings. Our services offer expediency and value as well. We can significantly accelerate the pace of your </w:t>
      </w:r>
      <w:proofErr w:type="gramStart"/>
      <w:r w:rsidRPr="001F12D8">
        <w:rPr>
          <w:rFonts w:ascii="Times New Roman" w:eastAsia="Times New Roman" w:hAnsi="Times New Roman" w:cs="Times New Roman"/>
          <w:sz w:val="24"/>
          <w:szCs w:val="24"/>
        </w:rPr>
        <w:t>research,</w:t>
      </w:r>
      <w:proofErr w:type="gramEnd"/>
      <w:r w:rsidRPr="001F12D8">
        <w:rPr>
          <w:rFonts w:ascii="Times New Roman" w:eastAsia="Times New Roman" w:hAnsi="Times New Roman" w:cs="Times New Roman"/>
          <w:sz w:val="24"/>
          <w:szCs w:val="24"/>
        </w:rPr>
        <w:t xml:space="preserve"> produce publication quality data and you will own the intellectual property that comes with our studies. We routinely enter into confidentiality agreements on projects, so your results are protected. Our in-house testing program is flexible and efficient. The following are important points associated with our services:</w:t>
      </w:r>
    </w:p>
    <w:p w14:paraId="77280E13" w14:textId="77777777" w:rsidR="001F12D8" w:rsidRPr="001F12D8" w:rsidRDefault="001F12D8" w:rsidP="001F12D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F12D8">
        <w:rPr>
          <w:rFonts w:ascii="Times New Roman" w:eastAsia="Times New Roman" w:hAnsi="Times New Roman" w:cs="Times New Roman"/>
          <w:sz w:val="24"/>
          <w:szCs w:val="24"/>
        </w:rPr>
        <w:t>1</w:t>
      </w:r>
    </w:p>
    <w:p w14:paraId="56B0DDDF" w14:textId="77777777" w:rsidR="001F12D8" w:rsidRPr="001F12D8" w:rsidRDefault="001F12D8" w:rsidP="001F12D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F12D8">
        <w:rPr>
          <w:rFonts w:ascii="Times New Roman" w:eastAsia="Times New Roman" w:hAnsi="Times New Roman" w:cs="Times New Roman"/>
          <w:b/>
          <w:bCs/>
          <w:sz w:val="24"/>
          <w:szCs w:val="24"/>
        </w:rPr>
        <w:t>All positive and negative controls</w:t>
      </w:r>
      <w:r w:rsidRPr="001F12D8">
        <w:rPr>
          <w:rFonts w:ascii="Times New Roman" w:eastAsia="Times New Roman" w:hAnsi="Times New Roman" w:cs="Times New Roman"/>
          <w:sz w:val="24"/>
          <w:szCs w:val="24"/>
        </w:rPr>
        <w:t xml:space="preserve"> </w:t>
      </w:r>
      <w:r w:rsidRPr="001F12D8">
        <w:rPr>
          <w:rFonts w:ascii="Times New Roman" w:eastAsia="Times New Roman" w:hAnsi="Times New Roman" w:cs="Times New Roman"/>
          <w:i/>
          <w:iCs/>
          <w:sz w:val="24"/>
          <w:szCs w:val="24"/>
        </w:rPr>
        <w:t>We demonstrate internally that all testing platforms are perfectly functional. As a result, there is no guessing. Your data will be clear and unambiguous. We stand behind our findings and certify the data.</w:t>
      </w:r>
      <w:r w:rsidRPr="001F12D8">
        <w:rPr>
          <w:rFonts w:ascii="Times New Roman" w:eastAsia="Times New Roman" w:hAnsi="Times New Roman" w:cs="Times New Roman"/>
          <w:sz w:val="24"/>
          <w:szCs w:val="24"/>
        </w:rPr>
        <w:t xml:space="preserve"> </w:t>
      </w:r>
    </w:p>
    <w:p w14:paraId="5A3C8E4D" w14:textId="77777777" w:rsidR="001F12D8" w:rsidRPr="001F12D8" w:rsidRDefault="001F12D8" w:rsidP="001F12D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F12D8">
        <w:rPr>
          <w:rFonts w:ascii="Times New Roman" w:eastAsia="Times New Roman" w:hAnsi="Times New Roman" w:cs="Times New Roman"/>
          <w:sz w:val="24"/>
          <w:szCs w:val="24"/>
        </w:rPr>
        <w:t>2</w:t>
      </w:r>
    </w:p>
    <w:p w14:paraId="602BF517" w14:textId="77777777" w:rsidR="001F12D8" w:rsidRPr="001F12D8" w:rsidRDefault="001F12D8" w:rsidP="001F12D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F12D8">
        <w:rPr>
          <w:rFonts w:ascii="Times New Roman" w:eastAsia="Times New Roman" w:hAnsi="Times New Roman" w:cs="Times New Roman"/>
          <w:b/>
          <w:bCs/>
          <w:sz w:val="24"/>
          <w:szCs w:val="24"/>
        </w:rPr>
        <w:lastRenderedPageBreak/>
        <w:t>All markers will be included</w:t>
      </w:r>
      <w:r w:rsidRPr="001F12D8">
        <w:rPr>
          <w:rFonts w:ascii="Times New Roman" w:eastAsia="Times New Roman" w:hAnsi="Times New Roman" w:cs="Times New Roman"/>
          <w:sz w:val="24"/>
          <w:szCs w:val="24"/>
        </w:rPr>
        <w:t xml:space="preserve"> </w:t>
      </w:r>
      <w:proofErr w:type="gramStart"/>
      <w:r w:rsidRPr="001F12D8">
        <w:rPr>
          <w:rFonts w:ascii="Times New Roman" w:eastAsia="Times New Roman" w:hAnsi="Times New Roman" w:cs="Times New Roman"/>
          <w:i/>
          <w:iCs/>
          <w:sz w:val="24"/>
          <w:szCs w:val="24"/>
        </w:rPr>
        <w:t>To</w:t>
      </w:r>
      <w:proofErr w:type="gramEnd"/>
      <w:r w:rsidRPr="001F12D8">
        <w:rPr>
          <w:rFonts w:ascii="Times New Roman" w:eastAsia="Times New Roman" w:hAnsi="Times New Roman" w:cs="Times New Roman"/>
          <w:i/>
          <w:iCs/>
          <w:sz w:val="24"/>
          <w:szCs w:val="24"/>
        </w:rPr>
        <w:t xml:space="preserve"> document and validate the results. Again, we certify tractable results that will be internally controlled. </w:t>
      </w:r>
    </w:p>
    <w:p w14:paraId="11665A63" w14:textId="77777777" w:rsidR="001F12D8" w:rsidRPr="001F12D8" w:rsidRDefault="001F12D8" w:rsidP="001F12D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F12D8">
        <w:rPr>
          <w:rFonts w:ascii="Times New Roman" w:eastAsia="Times New Roman" w:hAnsi="Times New Roman" w:cs="Times New Roman"/>
          <w:sz w:val="24"/>
          <w:szCs w:val="24"/>
        </w:rPr>
        <w:t>3</w:t>
      </w:r>
    </w:p>
    <w:p w14:paraId="1EA63214" w14:textId="77777777" w:rsidR="001F12D8" w:rsidRPr="001F12D8" w:rsidRDefault="001F12D8" w:rsidP="001F12D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F12D8">
        <w:rPr>
          <w:rFonts w:ascii="Times New Roman" w:eastAsia="Times New Roman" w:hAnsi="Times New Roman" w:cs="Times New Roman"/>
          <w:b/>
          <w:bCs/>
          <w:sz w:val="24"/>
          <w:szCs w:val="24"/>
        </w:rPr>
        <w:t>Testing Flexibility</w:t>
      </w:r>
      <w:r w:rsidRPr="001F12D8">
        <w:rPr>
          <w:rFonts w:ascii="Times New Roman" w:eastAsia="Times New Roman" w:hAnsi="Times New Roman" w:cs="Times New Roman"/>
          <w:sz w:val="24"/>
          <w:szCs w:val="24"/>
        </w:rPr>
        <w:t xml:space="preserve"> </w:t>
      </w:r>
      <w:r w:rsidRPr="001F12D8">
        <w:rPr>
          <w:rFonts w:ascii="Times New Roman" w:eastAsia="Times New Roman" w:hAnsi="Times New Roman" w:cs="Times New Roman"/>
          <w:i/>
          <w:iCs/>
          <w:sz w:val="24"/>
          <w:szCs w:val="24"/>
        </w:rPr>
        <w:t xml:space="preserve">We tailor each contract to offer maximum flexibility and coordinate with you over the course of the project to ensure intellectual flow of ideas and results. We will advise you on the best course of action with all hits. You can select the level of detail for the project that best suits your needs. </w:t>
      </w:r>
    </w:p>
    <w:p w14:paraId="68DBDFE3" w14:textId="77777777" w:rsidR="001F12D8" w:rsidRPr="001F12D8" w:rsidRDefault="001F12D8" w:rsidP="001F12D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F12D8">
        <w:rPr>
          <w:rFonts w:ascii="Times New Roman" w:eastAsia="Times New Roman" w:hAnsi="Times New Roman" w:cs="Times New Roman"/>
          <w:sz w:val="24"/>
          <w:szCs w:val="24"/>
        </w:rPr>
        <w:t>4</w:t>
      </w:r>
    </w:p>
    <w:p w14:paraId="5628F143" w14:textId="77777777" w:rsidR="001F12D8" w:rsidRPr="001F12D8" w:rsidRDefault="001F12D8" w:rsidP="001F12D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F12D8">
        <w:rPr>
          <w:rFonts w:ascii="Times New Roman" w:eastAsia="Times New Roman" w:hAnsi="Times New Roman" w:cs="Times New Roman"/>
          <w:b/>
          <w:bCs/>
          <w:sz w:val="24"/>
          <w:szCs w:val="24"/>
        </w:rPr>
        <w:t>Over-run Flexibility</w:t>
      </w:r>
      <w:r w:rsidRPr="001F12D8">
        <w:rPr>
          <w:rFonts w:ascii="Times New Roman" w:eastAsia="Times New Roman" w:hAnsi="Times New Roman" w:cs="Times New Roman"/>
          <w:sz w:val="24"/>
          <w:szCs w:val="24"/>
        </w:rPr>
        <w:t xml:space="preserve"> </w:t>
      </w:r>
      <w:r w:rsidRPr="001F12D8">
        <w:rPr>
          <w:rFonts w:ascii="Times New Roman" w:eastAsia="Times New Roman" w:hAnsi="Times New Roman" w:cs="Times New Roman"/>
          <w:i/>
          <w:iCs/>
          <w:sz w:val="24"/>
          <w:szCs w:val="24"/>
        </w:rPr>
        <w:t xml:space="preserve">In most if not all projects, there will be a need to re-examine, re-test or alter the course. How do we correct for work-load adjustments in the mid-stream? Our solution: we include on all projects, a small indirect “over-run </w:t>
      </w:r>
      <w:proofErr w:type="gramStart"/>
      <w:r w:rsidRPr="001F12D8">
        <w:rPr>
          <w:rFonts w:ascii="Times New Roman" w:eastAsia="Times New Roman" w:hAnsi="Times New Roman" w:cs="Times New Roman"/>
          <w:i/>
          <w:iCs/>
          <w:sz w:val="24"/>
          <w:szCs w:val="24"/>
        </w:rPr>
        <w:t>fee“ that</w:t>
      </w:r>
      <w:proofErr w:type="gramEnd"/>
      <w:r w:rsidRPr="001F12D8">
        <w:rPr>
          <w:rFonts w:ascii="Times New Roman" w:eastAsia="Times New Roman" w:hAnsi="Times New Roman" w:cs="Times New Roman"/>
          <w:i/>
          <w:iCs/>
          <w:sz w:val="24"/>
          <w:szCs w:val="24"/>
        </w:rPr>
        <w:t xml:space="preserve"> will allow us to perform additional key experiments without asking for additional funds. This is an advantage for clients and ensures that our high standards of data quality will be maintained. For example, if additional testing regimens are required, we carry out the service automatically. Importantly, there is no guessing on the </w:t>
      </w:r>
      <w:proofErr w:type="gramStart"/>
      <w:r w:rsidRPr="001F12D8">
        <w:rPr>
          <w:rFonts w:ascii="Times New Roman" w:eastAsia="Times New Roman" w:hAnsi="Times New Roman" w:cs="Times New Roman"/>
          <w:i/>
          <w:iCs/>
          <w:sz w:val="24"/>
          <w:szCs w:val="24"/>
        </w:rPr>
        <w:t>budget</w:t>
      </w:r>
      <w:proofErr w:type="gramEnd"/>
      <w:r w:rsidRPr="001F12D8">
        <w:rPr>
          <w:rFonts w:ascii="Times New Roman" w:eastAsia="Times New Roman" w:hAnsi="Times New Roman" w:cs="Times New Roman"/>
          <w:i/>
          <w:iCs/>
          <w:sz w:val="24"/>
          <w:szCs w:val="24"/>
        </w:rPr>
        <w:t xml:space="preserve"> and you will not pay additional fees. </w:t>
      </w:r>
    </w:p>
    <w:p w14:paraId="7BBC8375" w14:textId="77777777" w:rsidR="001F12D8" w:rsidRPr="001F12D8" w:rsidRDefault="001F12D8" w:rsidP="001F12D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F12D8">
        <w:rPr>
          <w:rFonts w:ascii="Times New Roman" w:eastAsia="Times New Roman" w:hAnsi="Times New Roman" w:cs="Times New Roman"/>
          <w:sz w:val="24"/>
          <w:szCs w:val="24"/>
        </w:rPr>
        <w:t>5</w:t>
      </w:r>
    </w:p>
    <w:p w14:paraId="0A0C23D5" w14:textId="77777777" w:rsidR="001F12D8" w:rsidRPr="001F12D8" w:rsidRDefault="001F12D8" w:rsidP="001F12D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F12D8">
        <w:rPr>
          <w:rFonts w:ascii="Times New Roman" w:eastAsia="Times New Roman" w:hAnsi="Times New Roman" w:cs="Times New Roman"/>
          <w:b/>
          <w:bCs/>
          <w:sz w:val="24"/>
          <w:szCs w:val="24"/>
        </w:rPr>
        <w:t xml:space="preserve">Consulting </w:t>
      </w:r>
      <w:r w:rsidRPr="001F12D8">
        <w:rPr>
          <w:rFonts w:ascii="Times New Roman" w:eastAsia="Times New Roman" w:hAnsi="Times New Roman" w:cs="Times New Roman"/>
          <w:i/>
          <w:iCs/>
          <w:sz w:val="24"/>
          <w:szCs w:val="24"/>
        </w:rPr>
        <w:t xml:space="preserve">We are a team of topo experts. All projects include email and direct SKYPE support over the course of the project. Our scientific staff will discuss and suggest </w:t>
      </w:r>
      <w:proofErr w:type="gramStart"/>
      <w:r w:rsidRPr="001F12D8">
        <w:rPr>
          <w:rFonts w:ascii="Times New Roman" w:eastAsia="Times New Roman" w:hAnsi="Times New Roman" w:cs="Times New Roman"/>
          <w:i/>
          <w:iCs/>
          <w:sz w:val="24"/>
          <w:szCs w:val="24"/>
        </w:rPr>
        <w:t>future prospects</w:t>
      </w:r>
      <w:proofErr w:type="gramEnd"/>
      <w:r w:rsidRPr="001F12D8">
        <w:rPr>
          <w:rFonts w:ascii="Times New Roman" w:eastAsia="Times New Roman" w:hAnsi="Times New Roman" w:cs="Times New Roman"/>
          <w:i/>
          <w:iCs/>
          <w:sz w:val="24"/>
          <w:szCs w:val="24"/>
        </w:rPr>
        <w:t xml:space="preserve"> or experiments.</w:t>
      </w:r>
    </w:p>
    <w:p w14:paraId="0EC74D77" w14:textId="77777777" w:rsidR="001F12D8" w:rsidRPr="001F12D8" w:rsidRDefault="001F12D8" w:rsidP="001F12D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F12D8">
        <w:rPr>
          <w:rFonts w:ascii="Times New Roman" w:eastAsia="Times New Roman" w:hAnsi="Times New Roman" w:cs="Times New Roman"/>
          <w:sz w:val="24"/>
          <w:szCs w:val="24"/>
        </w:rPr>
        <w:t>6</w:t>
      </w:r>
    </w:p>
    <w:p w14:paraId="0EF392B8" w14:textId="77777777" w:rsidR="001F12D8" w:rsidRPr="001F12D8" w:rsidRDefault="001F12D8" w:rsidP="001F12D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F12D8">
        <w:rPr>
          <w:rFonts w:ascii="Times New Roman" w:eastAsia="Times New Roman" w:hAnsi="Times New Roman" w:cs="Times New Roman"/>
          <w:b/>
          <w:bCs/>
          <w:sz w:val="24"/>
          <w:szCs w:val="24"/>
        </w:rPr>
        <w:t>Reporting</w:t>
      </w:r>
      <w:r w:rsidRPr="001F12D8">
        <w:rPr>
          <w:rFonts w:ascii="Times New Roman" w:eastAsia="Times New Roman" w:hAnsi="Times New Roman" w:cs="Times New Roman"/>
          <w:sz w:val="24"/>
          <w:szCs w:val="24"/>
        </w:rPr>
        <w:t xml:space="preserve"> </w:t>
      </w:r>
      <w:r w:rsidRPr="001F12D8">
        <w:rPr>
          <w:rFonts w:ascii="Times New Roman" w:eastAsia="Times New Roman" w:hAnsi="Times New Roman" w:cs="Times New Roman"/>
          <w:i/>
          <w:iCs/>
          <w:sz w:val="24"/>
          <w:szCs w:val="24"/>
        </w:rPr>
        <w:t>For complete flexibility and to ensure cost-effective contracts, we offer two levels of reporting. At a basic level, included in all contracts, we provide well-documented data (</w:t>
      </w:r>
      <w:proofErr w:type="spellStart"/>
      <w:r w:rsidRPr="001F12D8">
        <w:rPr>
          <w:rFonts w:ascii="Times New Roman" w:eastAsia="Times New Roman" w:hAnsi="Times New Roman" w:cs="Times New Roman"/>
          <w:i/>
          <w:iCs/>
          <w:sz w:val="24"/>
          <w:szCs w:val="24"/>
        </w:rPr>
        <w:t>powerpoint</w:t>
      </w:r>
      <w:proofErr w:type="spellEnd"/>
      <w:r w:rsidRPr="001F12D8">
        <w:rPr>
          <w:rFonts w:ascii="Times New Roman" w:eastAsia="Times New Roman" w:hAnsi="Times New Roman" w:cs="Times New Roman"/>
          <w:i/>
          <w:iCs/>
          <w:sz w:val="24"/>
          <w:szCs w:val="24"/>
        </w:rPr>
        <w:t>, PDF or password protected cloud account). We draw conclusions, presented as bullets, on each slide and make a recommendation for further development and maturation of the project. For clients who wish to have a &amp; ´manuscript´ style report, we offer fully referenced publication style reports. These reports are professionally prepared and are suitable for presentation to regulatory agencies. These publication style reports can be reviewed independently by third party opinion leaders in the field and the reviews appended to the final report.</w:t>
      </w:r>
      <w:r w:rsidRPr="001F12D8">
        <w:rPr>
          <w:rFonts w:ascii="Times New Roman" w:eastAsia="Times New Roman" w:hAnsi="Times New Roman" w:cs="Times New Roman"/>
          <w:sz w:val="24"/>
          <w:szCs w:val="24"/>
        </w:rPr>
        <w:t xml:space="preserve"> </w:t>
      </w:r>
    </w:p>
    <w:p w14:paraId="31505112" w14:textId="77777777" w:rsidR="001F12D8" w:rsidRPr="001F12D8" w:rsidRDefault="001F12D8" w:rsidP="001F12D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F12D8">
        <w:rPr>
          <w:rFonts w:ascii="Times New Roman" w:eastAsia="Times New Roman" w:hAnsi="Times New Roman" w:cs="Times New Roman"/>
          <w:sz w:val="24"/>
          <w:szCs w:val="24"/>
        </w:rPr>
        <w:t>7</w:t>
      </w:r>
    </w:p>
    <w:p w14:paraId="7142EA2A" w14:textId="77777777" w:rsidR="001F12D8" w:rsidRPr="001F12D8" w:rsidRDefault="001F12D8" w:rsidP="001F12D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F12D8">
        <w:rPr>
          <w:rFonts w:ascii="Times New Roman" w:eastAsia="Times New Roman" w:hAnsi="Times New Roman" w:cs="Times New Roman"/>
          <w:b/>
          <w:bCs/>
          <w:sz w:val="24"/>
          <w:szCs w:val="24"/>
        </w:rPr>
        <w:t>Hands-on Experience</w:t>
      </w:r>
      <w:r w:rsidRPr="001F12D8">
        <w:rPr>
          <w:rFonts w:ascii="Times New Roman" w:eastAsia="Times New Roman" w:hAnsi="Times New Roman" w:cs="Times New Roman"/>
          <w:sz w:val="24"/>
          <w:szCs w:val="24"/>
        </w:rPr>
        <w:t xml:space="preserve"> </w:t>
      </w:r>
      <w:r w:rsidRPr="001F12D8">
        <w:rPr>
          <w:rFonts w:ascii="Times New Roman" w:eastAsia="Times New Roman" w:hAnsi="Times New Roman" w:cs="Times New Roman"/>
          <w:i/>
          <w:iCs/>
          <w:sz w:val="24"/>
          <w:szCs w:val="24"/>
        </w:rPr>
        <w:t>The company has been actively engaged in contract drug testing since the 1990s and we have the experience to get results that will enable ‘go/no go’ decision making on drug development.</w:t>
      </w:r>
    </w:p>
    <w:p w14:paraId="2F1E4A2A" w14:textId="77777777" w:rsidR="001F12D8" w:rsidRPr="001F12D8" w:rsidRDefault="001F12D8" w:rsidP="001F12D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F12D8">
        <w:rPr>
          <w:rFonts w:ascii="Times New Roman" w:eastAsia="Times New Roman" w:hAnsi="Times New Roman" w:cs="Times New Roman"/>
          <w:sz w:val="24"/>
          <w:szCs w:val="24"/>
        </w:rPr>
        <w:t>8</w:t>
      </w:r>
    </w:p>
    <w:p w14:paraId="380FFF4E" w14:textId="77777777" w:rsidR="001F12D8" w:rsidRPr="001F12D8" w:rsidRDefault="001F12D8" w:rsidP="001F12D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F12D8">
        <w:rPr>
          <w:rFonts w:ascii="Times New Roman" w:eastAsia="Times New Roman" w:hAnsi="Times New Roman" w:cs="Times New Roman"/>
          <w:b/>
          <w:bCs/>
          <w:sz w:val="24"/>
          <w:szCs w:val="24"/>
        </w:rPr>
        <w:t>Expedience</w:t>
      </w:r>
      <w:r w:rsidRPr="001F12D8">
        <w:rPr>
          <w:rFonts w:ascii="Times New Roman" w:eastAsia="Times New Roman" w:hAnsi="Times New Roman" w:cs="Times New Roman"/>
          <w:sz w:val="24"/>
          <w:szCs w:val="24"/>
        </w:rPr>
        <w:t xml:space="preserve"> </w:t>
      </w:r>
      <w:r w:rsidRPr="001F12D8">
        <w:rPr>
          <w:rFonts w:ascii="Times New Roman" w:eastAsia="Times New Roman" w:hAnsi="Times New Roman" w:cs="Times New Roman"/>
          <w:i/>
          <w:iCs/>
          <w:sz w:val="24"/>
          <w:szCs w:val="24"/>
        </w:rPr>
        <w:t>In most cases, the project will be completed over a period of several business days. We will clearly stipulate how long the project will take and we deliver on time.</w:t>
      </w:r>
    </w:p>
    <w:p w14:paraId="58C22934" w14:textId="77777777" w:rsidR="001F12D8" w:rsidRPr="001F12D8" w:rsidRDefault="001F12D8" w:rsidP="001F12D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F12D8">
        <w:rPr>
          <w:rFonts w:ascii="Times New Roman" w:eastAsia="Times New Roman" w:hAnsi="Times New Roman" w:cs="Times New Roman"/>
          <w:sz w:val="24"/>
          <w:szCs w:val="24"/>
        </w:rPr>
        <w:t>9</w:t>
      </w:r>
    </w:p>
    <w:p w14:paraId="2BB38FE0" w14:textId="77777777" w:rsidR="001F12D8" w:rsidRPr="001F12D8" w:rsidRDefault="001F12D8" w:rsidP="001F12D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F12D8">
        <w:rPr>
          <w:rFonts w:ascii="Times New Roman" w:eastAsia="Times New Roman" w:hAnsi="Times New Roman" w:cs="Times New Roman"/>
          <w:b/>
          <w:bCs/>
          <w:sz w:val="24"/>
          <w:szCs w:val="24"/>
        </w:rPr>
        <w:lastRenderedPageBreak/>
        <w:t>A Selection of Enzymes</w:t>
      </w:r>
      <w:r w:rsidRPr="001F12D8">
        <w:rPr>
          <w:rFonts w:ascii="Times New Roman" w:eastAsia="Times New Roman" w:hAnsi="Times New Roman" w:cs="Times New Roman"/>
          <w:sz w:val="24"/>
          <w:szCs w:val="24"/>
        </w:rPr>
        <w:t xml:space="preserve"> </w:t>
      </w:r>
      <w:r w:rsidRPr="001F12D8">
        <w:rPr>
          <w:rFonts w:ascii="Times New Roman" w:eastAsia="Times New Roman" w:hAnsi="Times New Roman" w:cs="Times New Roman"/>
          <w:i/>
          <w:iCs/>
          <w:sz w:val="24"/>
          <w:szCs w:val="24"/>
        </w:rPr>
        <w:t>We can test prokaryotic and eukaryotic systems with highly purified enzymes that are well-controlled reagents. We can provide additional documentation of purity and QC on all preparations. The following enzymes or tractable antibodies are currently in our inventory:</w:t>
      </w:r>
      <w:r w:rsidRPr="001F12D8">
        <w:rPr>
          <w:rFonts w:ascii="Times New Roman" w:eastAsia="Times New Roman" w:hAnsi="Times New Roman" w:cs="Times New Roman"/>
          <w:sz w:val="24"/>
          <w:szCs w:val="24"/>
        </w:rPr>
        <w:t xml:space="preserve"> </w:t>
      </w:r>
    </w:p>
    <w:p w14:paraId="22A35201" w14:textId="77777777" w:rsidR="001F12D8" w:rsidRPr="001F12D8" w:rsidRDefault="001F12D8" w:rsidP="001F12D8">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1F12D8">
        <w:rPr>
          <w:rFonts w:ascii="Times New Roman" w:eastAsia="Times New Roman" w:hAnsi="Times New Roman" w:cs="Times New Roman"/>
          <w:sz w:val="24"/>
          <w:szCs w:val="24"/>
        </w:rPr>
        <w:t>Human DNA Topoisomerase I</w:t>
      </w:r>
    </w:p>
    <w:p w14:paraId="6E8DAABB" w14:textId="77777777" w:rsidR="001F12D8" w:rsidRPr="001F12D8" w:rsidRDefault="001F12D8" w:rsidP="001F12D8">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1F12D8">
        <w:rPr>
          <w:rFonts w:ascii="Times New Roman" w:eastAsia="Times New Roman" w:hAnsi="Times New Roman" w:cs="Times New Roman"/>
          <w:sz w:val="24"/>
          <w:szCs w:val="24"/>
        </w:rPr>
        <w:t xml:space="preserve">Human DNA Topoisomerase </w:t>
      </w:r>
      <w:proofErr w:type="spellStart"/>
      <w:r w:rsidRPr="001F12D8">
        <w:rPr>
          <w:rFonts w:ascii="Times New Roman" w:eastAsia="Times New Roman" w:hAnsi="Times New Roman" w:cs="Times New Roman"/>
          <w:sz w:val="24"/>
          <w:szCs w:val="24"/>
        </w:rPr>
        <w:t>IIa</w:t>
      </w:r>
      <w:proofErr w:type="spellEnd"/>
    </w:p>
    <w:p w14:paraId="4BDBB4E1" w14:textId="77777777" w:rsidR="001F12D8" w:rsidRPr="001F12D8" w:rsidRDefault="001F12D8" w:rsidP="001F12D8">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1F12D8">
        <w:rPr>
          <w:rFonts w:ascii="Times New Roman" w:eastAsia="Times New Roman" w:hAnsi="Times New Roman" w:cs="Times New Roman"/>
          <w:sz w:val="24"/>
          <w:szCs w:val="24"/>
        </w:rPr>
        <w:t>Human DNA Topoisomerase II (in vivo or ICE screens only, see next item below)</w:t>
      </w:r>
    </w:p>
    <w:p w14:paraId="46B6F9C6" w14:textId="77777777" w:rsidR="001F12D8" w:rsidRPr="001F12D8" w:rsidRDefault="001F12D8" w:rsidP="001F12D8">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1F12D8">
        <w:rPr>
          <w:rFonts w:ascii="Times New Roman" w:eastAsia="Times New Roman" w:hAnsi="Times New Roman" w:cs="Times New Roman"/>
          <w:sz w:val="24"/>
          <w:szCs w:val="24"/>
        </w:rPr>
        <w:t>Human DNA Topoisomerase III (in vivo or ICE screens only, see next item below)</w:t>
      </w:r>
    </w:p>
    <w:p w14:paraId="7498F931" w14:textId="77777777" w:rsidR="001F12D8" w:rsidRPr="001F12D8" w:rsidRDefault="001F12D8" w:rsidP="001F12D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1F12D8">
        <w:rPr>
          <w:rFonts w:ascii="Times New Roman" w:eastAsia="Times New Roman" w:hAnsi="Times New Roman" w:cs="Times New Roman"/>
          <w:sz w:val="24"/>
          <w:szCs w:val="24"/>
        </w:rPr>
        <w:t>10</w:t>
      </w:r>
    </w:p>
    <w:p w14:paraId="2B9CCBF5" w14:textId="77777777" w:rsidR="001F12D8" w:rsidRPr="001F12D8" w:rsidRDefault="001F12D8" w:rsidP="001F12D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1F12D8">
        <w:rPr>
          <w:rFonts w:ascii="Times New Roman" w:eastAsia="Times New Roman" w:hAnsi="Times New Roman" w:cs="Times New Roman"/>
          <w:b/>
          <w:bCs/>
          <w:sz w:val="24"/>
          <w:szCs w:val="24"/>
        </w:rPr>
        <w:t>Advanced testing in living cells</w:t>
      </w:r>
      <w:r w:rsidRPr="001F12D8">
        <w:rPr>
          <w:rFonts w:ascii="Times New Roman" w:eastAsia="Times New Roman" w:hAnsi="Times New Roman" w:cs="Times New Roman"/>
          <w:sz w:val="24"/>
          <w:szCs w:val="24"/>
        </w:rPr>
        <w:t xml:space="preserve"> </w:t>
      </w:r>
      <w:proofErr w:type="spellStart"/>
      <w:r w:rsidRPr="001F12D8">
        <w:rPr>
          <w:rFonts w:ascii="Times New Roman" w:eastAsia="Times New Roman" w:hAnsi="Times New Roman" w:cs="Times New Roman"/>
          <w:i/>
          <w:iCs/>
          <w:sz w:val="24"/>
          <w:szCs w:val="24"/>
        </w:rPr>
        <w:t>TopoGEN</w:t>
      </w:r>
      <w:proofErr w:type="spellEnd"/>
      <w:r w:rsidRPr="001F12D8">
        <w:rPr>
          <w:rFonts w:ascii="Times New Roman" w:eastAsia="Times New Roman" w:hAnsi="Times New Roman" w:cs="Times New Roman"/>
          <w:i/>
          <w:iCs/>
          <w:sz w:val="24"/>
          <w:szCs w:val="24"/>
        </w:rPr>
        <w:t xml:space="preserve"> is a pioneer in testing agents that operate in the context of the cell. For eukaryotic systems, we can perform rigorous testing in tissue culture cells. We offer a variety of cell lines suitable for </w:t>
      </w:r>
      <w:proofErr w:type="spellStart"/>
      <w:r w:rsidRPr="001F12D8">
        <w:rPr>
          <w:rFonts w:ascii="Times New Roman" w:eastAsia="Times New Roman" w:hAnsi="Times New Roman" w:cs="Times New Roman"/>
          <w:i/>
          <w:iCs/>
          <w:sz w:val="24"/>
          <w:szCs w:val="24"/>
        </w:rPr>
        <w:t>topoI</w:t>
      </w:r>
      <w:proofErr w:type="spellEnd"/>
      <w:r w:rsidRPr="001F12D8">
        <w:rPr>
          <w:rFonts w:ascii="Times New Roman" w:eastAsia="Times New Roman" w:hAnsi="Times New Roman" w:cs="Times New Roman"/>
          <w:i/>
          <w:iCs/>
          <w:sz w:val="24"/>
          <w:szCs w:val="24"/>
        </w:rPr>
        <w:t xml:space="preserve">, II and II, testing. For example, we can test your drug (either as CIC or IFP) in virtually any cell line of interest. </w:t>
      </w:r>
    </w:p>
    <w:p w14:paraId="394932EC" w14:textId="77777777" w:rsidR="001F12D8" w:rsidRPr="001F12D8" w:rsidRDefault="001F12D8" w:rsidP="001F12D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F12D8">
        <w:rPr>
          <w:rFonts w:ascii="Times New Roman" w:eastAsia="Times New Roman" w:hAnsi="Times New Roman" w:cs="Times New Roman"/>
          <w:sz w:val="24"/>
          <w:szCs w:val="24"/>
        </w:rPr>
        <w:t>11</w:t>
      </w:r>
    </w:p>
    <w:p w14:paraId="4833550F" w14:textId="77777777" w:rsidR="001F12D8" w:rsidRPr="001F12D8" w:rsidRDefault="001F12D8" w:rsidP="001F12D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F12D8">
        <w:rPr>
          <w:rFonts w:ascii="Times New Roman" w:eastAsia="Times New Roman" w:hAnsi="Times New Roman" w:cs="Times New Roman"/>
          <w:b/>
          <w:bCs/>
          <w:sz w:val="24"/>
          <w:szCs w:val="24"/>
        </w:rPr>
        <w:t xml:space="preserve">The “Dual Gel Analytical </w:t>
      </w:r>
      <w:proofErr w:type="gramStart"/>
      <w:r w:rsidRPr="001F12D8">
        <w:rPr>
          <w:rFonts w:ascii="Times New Roman" w:eastAsia="Times New Roman" w:hAnsi="Times New Roman" w:cs="Times New Roman"/>
          <w:b/>
          <w:bCs/>
          <w:sz w:val="24"/>
          <w:szCs w:val="24"/>
        </w:rPr>
        <w:t>System“</w:t>
      </w:r>
      <w:r w:rsidRPr="001F12D8">
        <w:rPr>
          <w:rFonts w:ascii="Times New Roman" w:eastAsia="Times New Roman" w:hAnsi="Times New Roman" w:cs="Times New Roman"/>
          <w:sz w:val="24"/>
          <w:szCs w:val="24"/>
        </w:rPr>
        <w:t xml:space="preserve"> </w:t>
      </w:r>
      <w:proofErr w:type="spellStart"/>
      <w:r w:rsidRPr="001F12D8">
        <w:rPr>
          <w:rFonts w:ascii="Times New Roman" w:eastAsia="Times New Roman" w:hAnsi="Times New Roman" w:cs="Times New Roman"/>
          <w:i/>
          <w:iCs/>
          <w:sz w:val="24"/>
          <w:szCs w:val="24"/>
        </w:rPr>
        <w:t>TopoGEN</w:t>
      </w:r>
      <w:proofErr w:type="spellEnd"/>
      <w:proofErr w:type="gramEnd"/>
      <w:r w:rsidRPr="001F12D8">
        <w:rPr>
          <w:rFonts w:ascii="Times New Roman" w:eastAsia="Times New Roman" w:hAnsi="Times New Roman" w:cs="Times New Roman"/>
          <w:i/>
          <w:iCs/>
          <w:sz w:val="24"/>
          <w:szCs w:val="24"/>
        </w:rPr>
        <w:t xml:space="preserve"> is unique in offering this service as part of our routine testing regimen. In all projects, we design our experiments to garner new information about your compound. For example, all gels are run in duplicate. One is a non-EB gel system, used to demonstrate unambiguous catalytic activity and the other gel is an EB containing gel to </w:t>
      </w:r>
      <w:proofErr w:type="gramStart"/>
      <w:r w:rsidRPr="001F12D8">
        <w:rPr>
          <w:rFonts w:ascii="Times New Roman" w:eastAsia="Times New Roman" w:hAnsi="Times New Roman" w:cs="Times New Roman"/>
          <w:i/>
          <w:iCs/>
          <w:sz w:val="24"/>
          <w:szCs w:val="24"/>
        </w:rPr>
        <w:t>parse clearly</w:t>
      </w:r>
      <w:proofErr w:type="gramEnd"/>
      <w:r w:rsidRPr="001F12D8">
        <w:rPr>
          <w:rFonts w:ascii="Times New Roman" w:eastAsia="Times New Roman" w:hAnsi="Times New Roman" w:cs="Times New Roman"/>
          <w:i/>
          <w:iCs/>
          <w:sz w:val="24"/>
          <w:szCs w:val="24"/>
        </w:rPr>
        <w:t xml:space="preserve"> the cleavage products. Since the reactions come from the same tube, we can be sure that the results are reproducible and accurate. Importantly, the non-EB gel system also reports whether the drug is a DNA intercalator, which may suggest genotoxicity in cells. </w:t>
      </w:r>
    </w:p>
    <w:p w14:paraId="421950BE" w14:textId="77777777" w:rsidR="0031785F" w:rsidRDefault="001F12D8"/>
    <w:sectPr w:rsidR="003178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75783"/>
    <w:multiLevelType w:val="multilevel"/>
    <w:tmpl w:val="122A1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394F25"/>
    <w:multiLevelType w:val="multilevel"/>
    <w:tmpl w:val="03AC3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F4730E"/>
    <w:multiLevelType w:val="multilevel"/>
    <w:tmpl w:val="572A5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563A4F"/>
    <w:multiLevelType w:val="multilevel"/>
    <w:tmpl w:val="42CAD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9C60A8"/>
    <w:multiLevelType w:val="multilevel"/>
    <w:tmpl w:val="919C7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6D64F3"/>
    <w:multiLevelType w:val="multilevel"/>
    <w:tmpl w:val="34724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49268B"/>
    <w:multiLevelType w:val="multilevel"/>
    <w:tmpl w:val="924AB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021549"/>
    <w:multiLevelType w:val="multilevel"/>
    <w:tmpl w:val="ABF8C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631082"/>
    <w:multiLevelType w:val="multilevel"/>
    <w:tmpl w:val="1A14E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7B3849"/>
    <w:multiLevelType w:val="multilevel"/>
    <w:tmpl w:val="29900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D01EFE"/>
    <w:multiLevelType w:val="multilevel"/>
    <w:tmpl w:val="60CE2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1201B5"/>
    <w:multiLevelType w:val="multilevel"/>
    <w:tmpl w:val="42285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09120C"/>
    <w:multiLevelType w:val="multilevel"/>
    <w:tmpl w:val="1E261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2"/>
  </w:num>
  <w:num w:numId="4">
    <w:abstractNumId w:val="9"/>
  </w:num>
  <w:num w:numId="5">
    <w:abstractNumId w:val="10"/>
  </w:num>
  <w:num w:numId="6">
    <w:abstractNumId w:val="12"/>
  </w:num>
  <w:num w:numId="7">
    <w:abstractNumId w:val="3"/>
  </w:num>
  <w:num w:numId="8">
    <w:abstractNumId w:val="6"/>
  </w:num>
  <w:num w:numId="9">
    <w:abstractNumId w:val="7"/>
  </w:num>
  <w:num w:numId="10">
    <w:abstractNumId w:val="5"/>
  </w:num>
  <w:num w:numId="11">
    <w:abstractNumId w:val="4"/>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2D8"/>
    <w:rsid w:val="000E79CD"/>
    <w:rsid w:val="001F12D8"/>
    <w:rsid w:val="00E13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150F0"/>
  <w15:chartTrackingRefBased/>
  <w15:docId w15:val="{4ED10DFA-D244-4AED-B928-D1E88055D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193397">
      <w:bodyDiv w:val="1"/>
      <w:marLeft w:val="0"/>
      <w:marRight w:val="0"/>
      <w:marTop w:val="0"/>
      <w:marBottom w:val="0"/>
      <w:divBdr>
        <w:top w:val="none" w:sz="0" w:space="0" w:color="auto"/>
        <w:left w:val="none" w:sz="0" w:space="0" w:color="auto"/>
        <w:bottom w:val="none" w:sz="0" w:space="0" w:color="auto"/>
        <w:right w:val="none" w:sz="0" w:space="0" w:color="auto"/>
      </w:divBdr>
      <w:divsChild>
        <w:div w:id="835263125">
          <w:marLeft w:val="0"/>
          <w:marRight w:val="0"/>
          <w:marTop w:val="0"/>
          <w:marBottom w:val="0"/>
          <w:divBdr>
            <w:top w:val="none" w:sz="0" w:space="0" w:color="auto"/>
            <w:left w:val="none" w:sz="0" w:space="0" w:color="auto"/>
            <w:bottom w:val="none" w:sz="0" w:space="0" w:color="auto"/>
            <w:right w:val="none" w:sz="0" w:space="0" w:color="auto"/>
          </w:divBdr>
        </w:div>
        <w:div w:id="2011830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1005</Words>
  <Characters>5729</Characters>
  <Application>Microsoft Office Word</Application>
  <DocSecurity>0</DocSecurity>
  <Lines>47</Lines>
  <Paragraphs>13</Paragraphs>
  <ScaleCrop>false</ScaleCrop>
  <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Gleason</dc:creator>
  <cp:keywords/>
  <dc:description/>
  <cp:lastModifiedBy>Hannah Gleason</cp:lastModifiedBy>
  <cp:revision>1</cp:revision>
  <dcterms:created xsi:type="dcterms:W3CDTF">2021-08-20T19:06:00Z</dcterms:created>
  <dcterms:modified xsi:type="dcterms:W3CDTF">2021-08-20T19:06:00Z</dcterms:modified>
</cp:coreProperties>
</file>