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7D6E"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TopoGEN</w:t>
      </w:r>
      <w:proofErr w:type="spellEnd"/>
      <w:r w:rsidRPr="00366094">
        <w:rPr>
          <w:rFonts w:ascii="Times New Roman" w:eastAsia="Times New Roman" w:hAnsi="Times New Roman" w:cs="Times New Roman"/>
          <w:sz w:val="24"/>
          <w:szCs w:val="24"/>
        </w:rPr>
        <w:t xml:space="preserve"> offers powerful and tractable services to identify Gyrase and Topoisomerase IV targeting antibiotics. These anti-infective drugs can be subdivided into two large groups.</w:t>
      </w:r>
    </w:p>
    <w:p w14:paraId="3E33AE2B"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1.</w:t>
      </w:r>
      <w:r w:rsidRPr="00366094">
        <w:rPr>
          <w:rFonts w:ascii="Times New Roman" w:eastAsia="Times New Roman" w:hAnsi="Times New Roman" w:cs="Times New Roman"/>
          <w:b/>
          <w:bCs/>
          <w:sz w:val="24"/>
          <w:szCs w:val="24"/>
        </w:rPr>
        <w:t xml:space="preserve"> Catalytic Inhibitory Compounds (or CICs)</w:t>
      </w:r>
      <w:r w:rsidRPr="00366094">
        <w:rPr>
          <w:rFonts w:ascii="Times New Roman" w:eastAsia="Times New Roman" w:hAnsi="Times New Roman" w:cs="Times New Roman"/>
          <w:sz w:val="24"/>
          <w:szCs w:val="24"/>
        </w:rPr>
        <w:t>: These drugs block or restrict catalytic activity of the enzyme. Typically, CICs will act at steps 1 or 2 in the overall reaction sequence (Fig 1). By preventing the non-covalent (electrostatic or ionic bridge) complexes which are necessary to proceed to the cleavage complex (step 3), the reaction is effectively blocked. This mechanism is not very common and may not be terribly effective in the prokaryotic domain. Note that CICs can be highly non-specific since even elevated NaCl can be a CIC. In other cases, strong DNA intercalators may interfere with the catalytic reaction sequence.</w:t>
      </w:r>
    </w:p>
    <w:p w14:paraId="5FAD6CDA"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2.</w:t>
      </w:r>
      <w:r w:rsidRPr="00366094">
        <w:rPr>
          <w:rFonts w:ascii="Times New Roman" w:eastAsia="Times New Roman" w:hAnsi="Times New Roman" w:cs="Times New Roman"/>
          <w:b/>
          <w:bCs/>
          <w:sz w:val="24"/>
          <w:szCs w:val="24"/>
        </w:rPr>
        <w:t xml:space="preserve"> Interfacial Poisons (or IFPs)</w:t>
      </w:r>
      <w:r w:rsidRPr="00366094">
        <w:rPr>
          <w:rFonts w:ascii="Times New Roman" w:eastAsia="Times New Roman" w:hAnsi="Times New Roman" w:cs="Times New Roman"/>
          <w:sz w:val="24"/>
          <w:szCs w:val="24"/>
        </w:rPr>
        <w:t xml:space="preserve">: These agents are technically poisons because they inhibit the re-ligation step in the sequence (‘poison’ the reaction sequence). Consequently, the enzyme becomes covalently trapped on the DNA target sequence and concurrently DNA cleavage is stabilized (single strand nick with topo I and double strand DNA break for topo II). Mechanistically, it appears that IFPs intervene </w:t>
      </w:r>
      <w:proofErr w:type="spellStart"/>
      <w:r w:rsidRPr="00366094">
        <w:rPr>
          <w:rFonts w:ascii="Times New Roman" w:eastAsia="Times New Roman" w:hAnsi="Times New Roman" w:cs="Times New Roman"/>
          <w:sz w:val="24"/>
          <w:szCs w:val="24"/>
        </w:rPr>
        <w:t>stereochemically</w:t>
      </w:r>
      <w:proofErr w:type="spellEnd"/>
      <w:r w:rsidRPr="00366094">
        <w:rPr>
          <w:rFonts w:ascii="Times New Roman" w:eastAsia="Times New Roman" w:hAnsi="Times New Roman" w:cs="Times New Roman"/>
          <w:sz w:val="24"/>
          <w:szCs w:val="24"/>
        </w:rPr>
        <w:t xml:space="preserve"> in the cleavage complex, forming what is called a ‘ternary complex’ (</w:t>
      </w:r>
      <w:proofErr w:type="spellStart"/>
      <w:r w:rsidRPr="00366094">
        <w:rPr>
          <w:rFonts w:ascii="Times New Roman" w:eastAsia="Times New Roman" w:hAnsi="Times New Roman" w:cs="Times New Roman"/>
          <w:sz w:val="24"/>
          <w:szCs w:val="24"/>
        </w:rPr>
        <w:t>topo+drug+DNA</w:t>
      </w:r>
      <w:proofErr w:type="spellEnd"/>
      <w:r w:rsidRPr="00366094">
        <w:rPr>
          <w:rFonts w:ascii="Times New Roman" w:eastAsia="Times New Roman" w:hAnsi="Times New Roman" w:cs="Times New Roman"/>
          <w:sz w:val="24"/>
          <w:szCs w:val="24"/>
        </w:rPr>
        <w:t xml:space="preserve">) wherein the IFP drug induces a </w:t>
      </w:r>
      <w:proofErr w:type="gramStart"/>
      <w:r w:rsidRPr="00366094">
        <w:rPr>
          <w:rFonts w:ascii="Times New Roman" w:eastAsia="Times New Roman" w:hAnsi="Times New Roman" w:cs="Times New Roman"/>
          <w:sz w:val="24"/>
          <w:szCs w:val="24"/>
        </w:rPr>
        <w:t>mis-alignment</w:t>
      </w:r>
      <w:proofErr w:type="gramEnd"/>
      <w:r w:rsidRPr="00366094">
        <w:rPr>
          <w:rFonts w:ascii="Times New Roman" w:eastAsia="Times New Roman" w:hAnsi="Times New Roman" w:cs="Times New Roman"/>
          <w:sz w:val="24"/>
          <w:szCs w:val="24"/>
        </w:rPr>
        <w:t xml:space="preserve"> of the cleavage intermediate making it unable to re-ligate. When testing IFPs (see Step 3, Fig. 1) it is vital that you perform a proteinase K digestion step, otherwise the cleavage products will shift in the agarose gel, making interpretation impossible. Fluoroquinolones are excellent, front-line IFP acting drugs. More of these are needed moving forward.</w:t>
      </w:r>
    </w:p>
    <w:p w14:paraId="1B35E11B"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Our Screening Services: Independent Validation, Expediency, Value.</w:t>
      </w:r>
    </w:p>
    <w:p w14:paraId="7D099096"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At </w:t>
      </w:r>
      <w:proofErr w:type="spellStart"/>
      <w:r w:rsidRPr="00366094">
        <w:rPr>
          <w:rFonts w:ascii="Times New Roman" w:eastAsia="Times New Roman" w:hAnsi="Times New Roman" w:cs="Times New Roman"/>
          <w:sz w:val="24"/>
          <w:szCs w:val="24"/>
        </w:rPr>
        <w:t>TopoGEN</w:t>
      </w:r>
      <w:proofErr w:type="spellEnd"/>
      <w:r w:rsidRPr="00366094">
        <w:rPr>
          <w:rFonts w:ascii="Times New Roman" w:eastAsia="Times New Roman" w:hAnsi="Times New Roman" w:cs="Times New Roman"/>
          <w:sz w:val="24"/>
          <w:szCs w:val="24"/>
        </w:rPr>
        <w:t xml:space="preserve">, we developed, </w:t>
      </w:r>
      <w:proofErr w:type="gramStart"/>
      <w:r w:rsidRPr="00366094">
        <w:rPr>
          <w:rFonts w:ascii="Times New Roman" w:eastAsia="Times New Roman" w:hAnsi="Times New Roman" w:cs="Times New Roman"/>
          <w:sz w:val="24"/>
          <w:szCs w:val="24"/>
        </w:rPr>
        <w:t>trademarked</w:t>
      </w:r>
      <w:proofErr w:type="gramEnd"/>
      <w:r w:rsidRPr="00366094">
        <w:rPr>
          <w:rFonts w:ascii="Times New Roman" w:eastAsia="Times New Roman" w:hAnsi="Times New Roman" w:cs="Times New Roman"/>
          <w:sz w:val="24"/>
          <w:szCs w:val="24"/>
        </w:rPr>
        <w:t xml:space="preserve"> and patented many of the technologies associated with drug effects on DNA. We are leading experts at drug testing and assessment of drug action from a mechanistic standpoint. When you engage our services, we will describe and lay out a logical/rational approach that is rich in content and strongly mechanistic. We offer independent consultants who can validate our findings. Our services offer expediency and value as well. We can significantly accelerate the pace of your </w:t>
      </w:r>
      <w:proofErr w:type="gramStart"/>
      <w:r w:rsidRPr="00366094">
        <w:rPr>
          <w:rFonts w:ascii="Times New Roman" w:eastAsia="Times New Roman" w:hAnsi="Times New Roman" w:cs="Times New Roman"/>
          <w:sz w:val="24"/>
          <w:szCs w:val="24"/>
        </w:rPr>
        <w:t>research,</w:t>
      </w:r>
      <w:proofErr w:type="gramEnd"/>
      <w:r w:rsidRPr="00366094">
        <w:rPr>
          <w:rFonts w:ascii="Times New Roman" w:eastAsia="Times New Roman" w:hAnsi="Times New Roman" w:cs="Times New Roman"/>
          <w:sz w:val="24"/>
          <w:szCs w:val="24"/>
        </w:rPr>
        <w:t xml:space="preserve"> produce publication quality data and you will own the intellectual property that comes with our studies. We routinely enter into confidentiality agreements on projects, so your results are protected. Our in-house testing program is flexible and efficient. The following are important points associated with our services:</w:t>
      </w:r>
    </w:p>
    <w:p w14:paraId="72FCCB24"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1. </w:t>
      </w:r>
      <w:r w:rsidRPr="00366094">
        <w:rPr>
          <w:rFonts w:ascii="Times New Roman" w:eastAsia="Times New Roman" w:hAnsi="Times New Roman" w:cs="Times New Roman"/>
          <w:b/>
          <w:bCs/>
          <w:sz w:val="24"/>
          <w:szCs w:val="24"/>
        </w:rPr>
        <w:t>All positive and negative controls.</w:t>
      </w:r>
      <w:r w:rsidRPr="00366094">
        <w:rPr>
          <w:rFonts w:ascii="Times New Roman" w:eastAsia="Times New Roman" w:hAnsi="Times New Roman" w:cs="Times New Roman"/>
          <w:sz w:val="24"/>
          <w:szCs w:val="24"/>
        </w:rPr>
        <w:t xml:space="preserve"> We demonstrate internally that all testing platforms are perfectly functional. As a result, there is no guessing. Your data will be clear and unambiguous. We stand behind our findings and certify the data.</w:t>
      </w:r>
    </w:p>
    <w:p w14:paraId="670A1FA2"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2. </w:t>
      </w:r>
      <w:r w:rsidRPr="00366094">
        <w:rPr>
          <w:rFonts w:ascii="Times New Roman" w:eastAsia="Times New Roman" w:hAnsi="Times New Roman" w:cs="Times New Roman"/>
          <w:b/>
          <w:bCs/>
          <w:sz w:val="24"/>
          <w:szCs w:val="24"/>
        </w:rPr>
        <w:t>All markers will be included</w:t>
      </w:r>
      <w:r w:rsidRPr="00366094">
        <w:rPr>
          <w:rFonts w:ascii="Times New Roman" w:eastAsia="Times New Roman" w:hAnsi="Times New Roman" w:cs="Times New Roman"/>
          <w:sz w:val="24"/>
          <w:szCs w:val="24"/>
        </w:rPr>
        <w:t xml:space="preserve"> to document and validate gyrase or topo IV reaction products. Again, we certify tractable results that will be internally controlled.</w:t>
      </w:r>
    </w:p>
    <w:p w14:paraId="0A6C77ED"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3. </w:t>
      </w:r>
      <w:r w:rsidRPr="00366094">
        <w:rPr>
          <w:rFonts w:ascii="Times New Roman" w:eastAsia="Times New Roman" w:hAnsi="Times New Roman" w:cs="Times New Roman"/>
          <w:b/>
          <w:bCs/>
          <w:sz w:val="24"/>
          <w:szCs w:val="24"/>
        </w:rPr>
        <w:t>Testing Flexibility.</w:t>
      </w:r>
      <w:r w:rsidRPr="00366094">
        <w:rPr>
          <w:rFonts w:ascii="Times New Roman" w:eastAsia="Times New Roman" w:hAnsi="Times New Roman" w:cs="Times New Roman"/>
          <w:sz w:val="24"/>
          <w:szCs w:val="24"/>
        </w:rPr>
        <w:t xml:space="preserve"> We tailor each contract to offer maximum flexibility and coordinate with you over the course of the project to ensure intellectual flow of ideas and results. We will advise you on the best course of action with all hits. You can select the level of detail for the project that best suits your needs.</w:t>
      </w:r>
    </w:p>
    <w:p w14:paraId="7E416C0D"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lastRenderedPageBreak/>
        <w:t xml:space="preserve">4. </w:t>
      </w:r>
      <w:r w:rsidRPr="00366094">
        <w:rPr>
          <w:rFonts w:ascii="Times New Roman" w:eastAsia="Times New Roman" w:hAnsi="Times New Roman" w:cs="Times New Roman"/>
          <w:b/>
          <w:bCs/>
          <w:sz w:val="24"/>
          <w:szCs w:val="24"/>
        </w:rPr>
        <w:t>Over-run Flexibility.</w:t>
      </w:r>
      <w:r w:rsidRPr="00366094">
        <w:rPr>
          <w:rFonts w:ascii="Times New Roman" w:eastAsia="Times New Roman" w:hAnsi="Times New Roman" w:cs="Times New Roman"/>
          <w:sz w:val="24"/>
          <w:szCs w:val="24"/>
        </w:rPr>
        <w:t xml:space="preserve"> In most if not all projects, there will be a need to re-examine, re-test or alter the course. How do we correct for work-load adjustments in the mid-stream? Our solution: we include on all projects, a small indirect “over-run fee” that will allow us to perform additional key experiments without asking for additional funds. This is an advantage for clients and ensures that our high standards of data quality will be maintained. For example, if additional testing regimens are required, we carry out the service automatically. Importantly, there is no guessing on the </w:t>
      </w:r>
      <w:proofErr w:type="gramStart"/>
      <w:r w:rsidRPr="00366094">
        <w:rPr>
          <w:rFonts w:ascii="Times New Roman" w:eastAsia="Times New Roman" w:hAnsi="Times New Roman" w:cs="Times New Roman"/>
          <w:sz w:val="24"/>
          <w:szCs w:val="24"/>
        </w:rPr>
        <w:t>budget</w:t>
      </w:r>
      <w:proofErr w:type="gramEnd"/>
      <w:r w:rsidRPr="00366094">
        <w:rPr>
          <w:rFonts w:ascii="Times New Roman" w:eastAsia="Times New Roman" w:hAnsi="Times New Roman" w:cs="Times New Roman"/>
          <w:sz w:val="24"/>
          <w:szCs w:val="24"/>
        </w:rPr>
        <w:t xml:space="preserve"> and you will not pay additional fees.</w:t>
      </w:r>
    </w:p>
    <w:p w14:paraId="2EDB2E54"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5. </w:t>
      </w:r>
      <w:r w:rsidRPr="00366094">
        <w:rPr>
          <w:rFonts w:ascii="Times New Roman" w:eastAsia="Times New Roman" w:hAnsi="Times New Roman" w:cs="Times New Roman"/>
          <w:b/>
          <w:bCs/>
          <w:sz w:val="24"/>
          <w:szCs w:val="24"/>
        </w:rPr>
        <w:t>Consulting.</w:t>
      </w:r>
      <w:r w:rsidRPr="00366094">
        <w:rPr>
          <w:rFonts w:ascii="Times New Roman" w:eastAsia="Times New Roman" w:hAnsi="Times New Roman" w:cs="Times New Roman"/>
          <w:sz w:val="24"/>
          <w:szCs w:val="24"/>
        </w:rPr>
        <w:t xml:space="preserve"> We are a team of topo experts. All projects include email and direct SKYPE support over the course of the project. Our scientific staff will discuss and suggest </w:t>
      </w:r>
      <w:proofErr w:type="gramStart"/>
      <w:r w:rsidRPr="00366094">
        <w:rPr>
          <w:rFonts w:ascii="Times New Roman" w:eastAsia="Times New Roman" w:hAnsi="Times New Roman" w:cs="Times New Roman"/>
          <w:sz w:val="24"/>
          <w:szCs w:val="24"/>
        </w:rPr>
        <w:t>future prospects</w:t>
      </w:r>
      <w:proofErr w:type="gramEnd"/>
      <w:r w:rsidRPr="00366094">
        <w:rPr>
          <w:rFonts w:ascii="Times New Roman" w:eastAsia="Times New Roman" w:hAnsi="Times New Roman" w:cs="Times New Roman"/>
          <w:sz w:val="24"/>
          <w:szCs w:val="24"/>
        </w:rPr>
        <w:t xml:space="preserve"> or experiments.</w:t>
      </w:r>
    </w:p>
    <w:p w14:paraId="298D0CE1"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6. </w:t>
      </w:r>
      <w:r w:rsidRPr="00366094">
        <w:rPr>
          <w:rFonts w:ascii="Times New Roman" w:eastAsia="Times New Roman" w:hAnsi="Times New Roman" w:cs="Times New Roman"/>
          <w:b/>
          <w:bCs/>
          <w:sz w:val="24"/>
          <w:szCs w:val="24"/>
        </w:rPr>
        <w:t xml:space="preserve">Reporting. </w:t>
      </w:r>
      <w:r w:rsidRPr="00366094">
        <w:rPr>
          <w:rFonts w:ascii="Times New Roman" w:eastAsia="Times New Roman" w:hAnsi="Times New Roman" w:cs="Times New Roman"/>
          <w:sz w:val="24"/>
          <w:szCs w:val="24"/>
        </w:rPr>
        <w:t>For complete flexibility and to ensure cost-effective contracts, we offer two levels of reporting. At a basic level, included in all contracts, we provide well-documented data (</w:t>
      </w:r>
      <w:proofErr w:type="spellStart"/>
      <w:r w:rsidRPr="00366094">
        <w:rPr>
          <w:rFonts w:ascii="Times New Roman" w:eastAsia="Times New Roman" w:hAnsi="Times New Roman" w:cs="Times New Roman"/>
          <w:sz w:val="24"/>
          <w:szCs w:val="24"/>
        </w:rPr>
        <w:t>powerpoint</w:t>
      </w:r>
      <w:proofErr w:type="spellEnd"/>
      <w:r w:rsidRPr="00366094">
        <w:rPr>
          <w:rFonts w:ascii="Times New Roman" w:eastAsia="Times New Roman" w:hAnsi="Times New Roman" w:cs="Times New Roman"/>
          <w:sz w:val="24"/>
          <w:szCs w:val="24"/>
        </w:rPr>
        <w:t>, PDF or password protected cloud account). We draw conclusions, presented as bullets, on each slide and make a recommendation for further development and maturation of the project. For clients who wish to have a ‘manuscript’ style report, we offer fully referenced publication style reports. These reports are professionally prepared and are suitable for presentation to regulatory agencies. These publication style reports can be reviewed independently by third party opinion leaders in the field and the reviews appended to the final report.</w:t>
      </w:r>
    </w:p>
    <w:p w14:paraId="2333EEB4"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7. </w:t>
      </w:r>
      <w:r w:rsidRPr="00366094">
        <w:rPr>
          <w:rFonts w:ascii="Times New Roman" w:eastAsia="Times New Roman" w:hAnsi="Times New Roman" w:cs="Times New Roman"/>
          <w:b/>
          <w:bCs/>
          <w:sz w:val="24"/>
          <w:szCs w:val="24"/>
        </w:rPr>
        <w:t>Hands-on Experience.</w:t>
      </w:r>
      <w:r w:rsidRPr="00366094">
        <w:rPr>
          <w:rFonts w:ascii="Times New Roman" w:eastAsia="Times New Roman" w:hAnsi="Times New Roman" w:cs="Times New Roman"/>
          <w:sz w:val="24"/>
          <w:szCs w:val="24"/>
        </w:rPr>
        <w:t xml:space="preserve"> The company has been actively engaged in contract drug testing since the 1990s and we have the experience to get results that will enable ‘go/no go’ decision making on drug development.</w:t>
      </w:r>
    </w:p>
    <w:p w14:paraId="1A593680"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8. </w:t>
      </w:r>
      <w:r w:rsidRPr="00366094">
        <w:rPr>
          <w:rFonts w:ascii="Times New Roman" w:eastAsia="Times New Roman" w:hAnsi="Times New Roman" w:cs="Times New Roman"/>
          <w:b/>
          <w:bCs/>
          <w:sz w:val="24"/>
          <w:szCs w:val="24"/>
        </w:rPr>
        <w:t>Expedience.</w:t>
      </w:r>
      <w:r w:rsidRPr="00366094">
        <w:rPr>
          <w:rFonts w:ascii="Times New Roman" w:eastAsia="Times New Roman" w:hAnsi="Times New Roman" w:cs="Times New Roman"/>
          <w:sz w:val="24"/>
          <w:szCs w:val="24"/>
        </w:rPr>
        <w:t xml:space="preserve"> In most cases, the project will be completed over a period of several business days. We will clearly stipulate how long the project will take and we deliver on time.</w:t>
      </w:r>
    </w:p>
    <w:p w14:paraId="6B8C8E6F"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9. </w:t>
      </w:r>
      <w:r w:rsidRPr="00366094">
        <w:rPr>
          <w:rFonts w:ascii="Times New Roman" w:eastAsia="Times New Roman" w:hAnsi="Times New Roman" w:cs="Times New Roman"/>
          <w:b/>
          <w:bCs/>
          <w:sz w:val="24"/>
          <w:szCs w:val="24"/>
        </w:rPr>
        <w:t>A Selection of Enzymes.</w:t>
      </w:r>
      <w:r w:rsidRPr="00366094">
        <w:rPr>
          <w:rFonts w:ascii="Times New Roman" w:eastAsia="Times New Roman" w:hAnsi="Times New Roman" w:cs="Times New Roman"/>
          <w:sz w:val="24"/>
          <w:szCs w:val="24"/>
        </w:rPr>
        <w:t xml:space="preserve"> We can test prokaryotic and eukaryotic systems with highly purified enzymes that are well-controlled reagents. We can provide additional documentation of purity and QC on all preparations. The following enzymes are currently in our inventory:</w:t>
      </w:r>
    </w:p>
    <w:p w14:paraId="0A413289" w14:textId="77777777" w:rsidR="00366094" w:rsidRPr="00366094" w:rsidRDefault="00366094" w:rsidP="003660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coli DNA Gyrase</w:t>
      </w:r>
    </w:p>
    <w:p w14:paraId="023C6F24" w14:textId="77777777" w:rsidR="00366094" w:rsidRPr="00366094" w:rsidRDefault="00366094" w:rsidP="0036609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coliTopoisomerase</w:t>
      </w:r>
      <w:proofErr w:type="spellEnd"/>
      <w:r w:rsidRPr="00366094">
        <w:rPr>
          <w:rFonts w:ascii="Times New Roman" w:eastAsia="Times New Roman" w:hAnsi="Times New Roman" w:cs="Times New Roman"/>
          <w:sz w:val="24"/>
          <w:szCs w:val="24"/>
        </w:rPr>
        <w:t xml:space="preserve"> IV</w:t>
      </w:r>
    </w:p>
    <w:p w14:paraId="6380627C" w14:textId="77777777" w:rsidR="00366094" w:rsidRPr="00366094" w:rsidRDefault="00366094" w:rsidP="0036609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aureusDNA</w:t>
      </w:r>
      <w:proofErr w:type="spellEnd"/>
      <w:r w:rsidRPr="00366094">
        <w:rPr>
          <w:rFonts w:ascii="Times New Roman" w:eastAsia="Times New Roman" w:hAnsi="Times New Roman" w:cs="Times New Roman"/>
          <w:sz w:val="24"/>
          <w:szCs w:val="24"/>
        </w:rPr>
        <w:t xml:space="preserve"> Gyrase</w:t>
      </w:r>
    </w:p>
    <w:p w14:paraId="4F4F27E8" w14:textId="77777777" w:rsidR="00366094" w:rsidRPr="00366094" w:rsidRDefault="00366094" w:rsidP="003660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aureus Topoisomerase IV (in development)</w:t>
      </w:r>
    </w:p>
    <w:p w14:paraId="2ABADF9A" w14:textId="77777777" w:rsidR="00366094" w:rsidRPr="00366094" w:rsidRDefault="00366094" w:rsidP="0036609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tuberculosisGyrase</w:t>
      </w:r>
      <w:proofErr w:type="spellEnd"/>
      <w:r w:rsidRPr="00366094">
        <w:rPr>
          <w:rFonts w:ascii="Times New Roman" w:eastAsia="Times New Roman" w:hAnsi="Times New Roman" w:cs="Times New Roman"/>
          <w:sz w:val="24"/>
          <w:szCs w:val="24"/>
        </w:rPr>
        <w:t xml:space="preserve"> (in development)</w:t>
      </w:r>
    </w:p>
    <w:p w14:paraId="5E20D522" w14:textId="77777777" w:rsidR="00366094" w:rsidRPr="00366094" w:rsidRDefault="00366094" w:rsidP="003660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tuberculosis Topoisomerase IV (in development)</w:t>
      </w:r>
    </w:p>
    <w:p w14:paraId="2C9D706A"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10. </w:t>
      </w:r>
      <w:r w:rsidRPr="00366094">
        <w:rPr>
          <w:rFonts w:ascii="Times New Roman" w:eastAsia="Times New Roman" w:hAnsi="Times New Roman" w:cs="Times New Roman"/>
          <w:b/>
          <w:bCs/>
          <w:sz w:val="24"/>
          <w:szCs w:val="24"/>
        </w:rPr>
        <w:t xml:space="preserve">“Duel Gel Analytical </w:t>
      </w:r>
      <w:proofErr w:type="gramStart"/>
      <w:r w:rsidRPr="00366094">
        <w:rPr>
          <w:rFonts w:ascii="Times New Roman" w:eastAsia="Times New Roman" w:hAnsi="Times New Roman" w:cs="Times New Roman"/>
          <w:b/>
          <w:bCs/>
          <w:sz w:val="24"/>
          <w:szCs w:val="24"/>
        </w:rPr>
        <w:t>System“</w:t>
      </w:r>
      <w:proofErr w:type="gramEnd"/>
      <w:r w:rsidRPr="00366094">
        <w:rPr>
          <w:rFonts w:ascii="Times New Roman" w:eastAsia="Times New Roman" w:hAnsi="Times New Roman" w:cs="Times New Roman"/>
          <w:b/>
          <w:bCs/>
          <w:sz w:val="24"/>
          <w:szCs w:val="24"/>
        </w:rPr>
        <w:t xml:space="preserve">. </w:t>
      </w:r>
      <w:proofErr w:type="spellStart"/>
      <w:r w:rsidRPr="00366094">
        <w:rPr>
          <w:rFonts w:ascii="Times New Roman" w:eastAsia="Times New Roman" w:hAnsi="Times New Roman" w:cs="Times New Roman"/>
          <w:sz w:val="24"/>
          <w:szCs w:val="24"/>
        </w:rPr>
        <w:t>TopoGEN</w:t>
      </w:r>
      <w:proofErr w:type="spellEnd"/>
      <w:r w:rsidRPr="00366094">
        <w:rPr>
          <w:rFonts w:ascii="Times New Roman" w:eastAsia="Times New Roman" w:hAnsi="Times New Roman" w:cs="Times New Roman"/>
          <w:sz w:val="24"/>
          <w:szCs w:val="24"/>
        </w:rPr>
        <w:t xml:space="preserve"> is unique in offering this service as part of our routine testing regimen. In all projects, we design our experiments to garner new information about your compound. For example, all gels are run in duplicate. One is a non-EB gel system, used to demonstrate unambiguous catalytic activity and the other gel is an EB containing gel to </w:t>
      </w:r>
      <w:proofErr w:type="gramStart"/>
      <w:r w:rsidRPr="00366094">
        <w:rPr>
          <w:rFonts w:ascii="Times New Roman" w:eastAsia="Times New Roman" w:hAnsi="Times New Roman" w:cs="Times New Roman"/>
          <w:sz w:val="24"/>
          <w:szCs w:val="24"/>
        </w:rPr>
        <w:t>parse clearly</w:t>
      </w:r>
      <w:proofErr w:type="gramEnd"/>
      <w:r w:rsidRPr="00366094">
        <w:rPr>
          <w:rFonts w:ascii="Times New Roman" w:eastAsia="Times New Roman" w:hAnsi="Times New Roman" w:cs="Times New Roman"/>
          <w:sz w:val="24"/>
          <w:szCs w:val="24"/>
        </w:rPr>
        <w:t xml:space="preserve"> the cleavage products. Since the reactions come from the same tube, we can be sure </w:t>
      </w:r>
      <w:r w:rsidRPr="00366094">
        <w:rPr>
          <w:rFonts w:ascii="Times New Roman" w:eastAsia="Times New Roman" w:hAnsi="Times New Roman" w:cs="Times New Roman"/>
          <w:sz w:val="24"/>
          <w:szCs w:val="24"/>
        </w:rPr>
        <w:lastRenderedPageBreak/>
        <w:t>that the results are reproducible and accurate. Importantly, the non-EB gel system also reports whether the drug is a DNA intercalator, which may suggest genotoxicity in cells.</w:t>
      </w:r>
    </w:p>
    <w:p w14:paraId="0480C59D"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TopoGEN</w:t>
      </w:r>
      <w:proofErr w:type="spellEnd"/>
      <w:r w:rsidRPr="00366094">
        <w:rPr>
          <w:rFonts w:ascii="Times New Roman" w:eastAsia="Times New Roman" w:hAnsi="Times New Roman" w:cs="Times New Roman"/>
          <w:sz w:val="24"/>
          <w:szCs w:val="24"/>
        </w:rPr>
        <w:t xml:space="preserve"> offers powerful and tractable services to identify Gyrase and Topoisomerase IV targeting antibiotics. These anti-infective drugs can be subdivided into two large groups.</w:t>
      </w:r>
    </w:p>
    <w:p w14:paraId="5B29BDA6"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1.</w:t>
      </w:r>
      <w:r w:rsidRPr="00366094">
        <w:rPr>
          <w:rFonts w:ascii="Times New Roman" w:eastAsia="Times New Roman" w:hAnsi="Times New Roman" w:cs="Times New Roman"/>
          <w:b/>
          <w:bCs/>
          <w:sz w:val="24"/>
          <w:szCs w:val="24"/>
        </w:rPr>
        <w:t xml:space="preserve"> Catalytic Inhibitory Compounds (or CICs)</w:t>
      </w:r>
      <w:r w:rsidRPr="00366094">
        <w:rPr>
          <w:rFonts w:ascii="Times New Roman" w:eastAsia="Times New Roman" w:hAnsi="Times New Roman" w:cs="Times New Roman"/>
          <w:sz w:val="24"/>
          <w:szCs w:val="24"/>
        </w:rPr>
        <w:t>: These drugs block or restrict catalytic activity of the enzyme. Typically, CICs will act at steps 1 or 2 in the overall reaction sequence (Fig 1). By preventing the non-covalent (electrostatic or ionic bridge) complexes which are necessary to proceed to the cleavage complex (step 3), the reaction is effectively blocked. This mechanism is not very common and may not be terribly effective in the prokaryotic domain. Note that CICs can be highly non-specific since even elevated NaCl can be a CIC. In other cases, strong DNA intercalators may interfere with the catalytic reaction sequence.</w:t>
      </w:r>
    </w:p>
    <w:p w14:paraId="6B5D6A2F"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2.</w:t>
      </w:r>
      <w:r w:rsidRPr="00366094">
        <w:rPr>
          <w:rFonts w:ascii="Times New Roman" w:eastAsia="Times New Roman" w:hAnsi="Times New Roman" w:cs="Times New Roman"/>
          <w:b/>
          <w:bCs/>
          <w:sz w:val="24"/>
          <w:szCs w:val="24"/>
        </w:rPr>
        <w:t xml:space="preserve"> Interfacial Poisons (or IFPs)</w:t>
      </w:r>
      <w:r w:rsidRPr="00366094">
        <w:rPr>
          <w:rFonts w:ascii="Times New Roman" w:eastAsia="Times New Roman" w:hAnsi="Times New Roman" w:cs="Times New Roman"/>
          <w:sz w:val="24"/>
          <w:szCs w:val="24"/>
        </w:rPr>
        <w:t xml:space="preserve">: These agents are technically poisons because they inhibit the re-ligation step in the sequence (‘poison’ the reaction sequence). Consequently, the enzyme becomes covalently trapped on the DNA target sequence and concurrently DNA cleavage is stabilized (single strand nick with topo I and double strand DNA break for topo II). Mechanistically, it appears that IFPs intervene </w:t>
      </w:r>
      <w:proofErr w:type="spellStart"/>
      <w:r w:rsidRPr="00366094">
        <w:rPr>
          <w:rFonts w:ascii="Times New Roman" w:eastAsia="Times New Roman" w:hAnsi="Times New Roman" w:cs="Times New Roman"/>
          <w:sz w:val="24"/>
          <w:szCs w:val="24"/>
        </w:rPr>
        <w:t>stereochemically</w:t>
      </w:r>
      <w:proofErr w:type="spellEnd"/>
      <w:r w:rsidRPr="00366094">
        <w:rPr>
          <w:rFonts w:ascii="Times New Roman" w:eastAsia="Times New Roman" w:hAnsi="Times New Roman" w:cs="Times New Roman"/>
          <w:sz w:val="24"/>
          <w:szCs w:val="24"/>
        </w:rPr>
        <w:t xml:space="preserve"> in the cleavage complex, forming what is called a ‘ternary complex’ (</w:t>
      </w:r>
      <w:proofErr w:type="spellStart"/>
      <w:r w:rsidRPr="00366094">
        <w:rPr>
          <w:rFonts w:ascii="Times New Roman" w:eastAsia="Times New Roman" w:hAnsi="Times New Roman" w:cs="Times New Roman"/>
          <w:sz w:val="24"/>
          <w:szCs w:val="24"/>
        </w:rPr>
        <w:t>topo+drug+DNA</w:t>
      </w:r>
      <w:proofErr w:type="spellEnd"/>
      <w:r w:rsidRPr="00366094">
        <w:rPr>
          <w:rFonts w:ascii="Times New Roman" w:eastAsia="Times New Roman" w:hAnsi="Times New Roman" w:cs="Times New Roman"/>
          <w:sz w:val="24"/>
          <w:szCs w:val="24"/>
        </w:rPr>
        <w:t xml:space="preserve">) wherein the IFP drug induces a </w:t>
      </w:r>
      <w:proofErr w:type="gramStart"/>
      <w:r w:rsidRPr="00366094">
        <w:rPr>
          <w:rFonts w:ascii="Times New Roman" w:eastAsia="Times New Roman" w:hAnsi="Times New Roman" w:cs="Times New Roman"/>
          <w:sz w:val="24"/>
          <w:szCs w:val="24"/>
        </w:rPr>
        <w:t>mis-alignment</w:t>
      </w:r>
      <w:proofErr w:type="gramEnd"/>
      <w:r w:rsidRPr="00366094">
        <w:rPr>
          <w:rFonts w:ascii="Times New Roman" w:eastAsia="Times New Roman" w:hAnsi="Times New Roman" w:cs="Times New Roman"/>
          <w:sz w:val="24"/>
          <w:szCs w:val="24"/>
        </w:rPr>
        <w:t xml:space="preserve"> of the cleavage intermediate making it unable to re-ligate. When testing IFPs (see Step 3, Fig. 1) it is vital that you perform a proteinase K digestion step, otherwise the cleavage products will shift in the agarose gel, making interpretation impossible. Fluoroquinolones are excellent, front-line IFP acting drugs. More of these are needed moving forward.</w:t>
      </w:r>
    </w:p>
    <w:p w14:paraId="79BF87F4"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Our Screening Services: Independent Validation, Expediency, Value.</w:t>
      </w:r>
    </w:p>
    <w:p w14:paraId="43CF97A6"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At </w:t>
      </w:r>
      <w:proofErr w:type="spellStart"/>
      <w:r w:rsidRPr="00366094">
        <w:rPr>
          <w:rFonts w:ascii="Times New Roman" w:eastAsia="Times New Roman" w:hAnsi="Times New Roman" w:cs="Times New Roman"/>
          <w:sz w:val="24"/>
          <w:szCs w:val="24"/>
        </w:rPr>
        <w:t>TopoGEN</w:t>
      </w:r>
      <w:proofErr w:type="spellEnd"/>
      <w:r w:rsidRPr="00366094">
        <w:rPr>
          <w:rFonts w:ascii="Times New Roman" w:eastAsia="Times New Roman" w:hAnsi="Times New Roman" w:cs="Times New Roman"/>
          <w:sz w:val="24"/>
          <w:szCs w:val="24"/>
        </w:rPr>
        <w:t xml:space="preserve">, we developed, </w:t>
      </w:r>
      <w:proofErr w:type="gramStart"/>
      <w:r w:rsidRPr="00366094">
        <w:rPr>
          <w:rFonts w:ascii="Times New Roman" w:eastAsia="Times New Roman" w:hAnsi="Times New Roman" w:cs="Times New Roman"/>
          <w:sz w:val="24"/>
          <w:szCs w:val="24"/>
        </w:rPr>
        <w:t>trademarked</w:t>
      </w:r>
      <w:proofErr w:type="gramEnd"/>
      <w:r w:rsidRPr="00366094">
        <w:rPr>
          <w:rFonts w:ascii="Times New Roman" w:eastAsia="Times New Roman" w:hAnsi="Times New Roman" w:cs="Times New Roman"/>
          <w:sz w:val="24"/>
          <w:szCs w:val="24"/>
        </w:rPr>
        <w:t xml:space="preserve"> and patented many of the technologies associated with drug effects on DNA. We are leading experts at drug testing and assessment of drug action from a mechanistic standpoint. When you engage our services, we will describe and lay out a logical/rational approach that is rich in content and strongly mechanistic. We offer independent consultants who can validate our findings. Our services offer expediency and value as well. We can significantly accelerate the pace of your </w:t>
      </w:r>
      <w:proofErr w:type="gramStart"/>
      <w:r w:rsidRPr="00366094">
        <w:rPr>
          <w:rFonts w:ascii="Times New Roman" w:eastAsia="Times New Roman" w:hAnsi="Times New Roman" w:cs="Times New Roman"/>
          <w:sz w:val="24"/>
          <w:szCs w:val="24"/>
        </w:rPr>
        <w:t>research,</w:t>
      </w:r>
      <w:proofErr w:type="gramEnd"/>
      <w:r w:rsidRPr="00366094">
        <w:rPr>
          <w:rFonts w:ascii="Times New Roman" w:eastAsia="Times New Roman" w:hAnsi="Times New Roman" w:cs="Times New Roman"/>
          <w:sz w:val="24"/>
          <w:szCs w:val="24"/>
        </w:rPr>
        <w:t xml:space="preserve"> produce publication quality data and you will own the intellectual property that comes with our studies. We routinely enter into confidentiality agreements on projects, so your results are protected. Our in-house testing program is flexible and efficient. The following are important points associated with our services:</w:t>
      </w:r>
    </w:p>
    <w:p w14:paraId="0DF98676"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1. </w:t>
      </w:r>
      <w:r w:rsidRPr="00366094">
        <w:rPr>
          <w:rFonts w:ascii="Times New Roman" w:eastAsia="Times New Roman" w:hAnsi="Times New Roman" w:cs="Times New Roman"/>
          <w:b/>
          <w:bCs/>
          <w:sz w:val="24"/>
          <w:szCs w:val="24"/>
        </w:rPr>
        <w:t>All positive and negative controls.</w:t>
      </w:r>
      <w:r w:rsidRPr="00366094">
        <w:rPr>
          <w:rFonts w:ascii="Times New Roman" w:eastAsia="Times New Roman" w:hAnsi="Times New Roman" w:cs="Times New Roman"/>
          <w:sz w:val="24"/>
          <w:szCs w:val="24"/>
        </w:rPr>
        <w:t xml:space="preserve"> We demonstrate internally that all testing platforms are perfectly functional. As a result, there is no guessing. Your data will be clear and unambiguous. We stand behind our findings and certify the data.</w:t>
      </w:r>
    </w:p>
    <w:p w14:paraId="38A81776"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2. </w:t>
      </w:r>
      <w:r w:rsidRPr="00366094">
        <w:rPr>
          <w:rFonts w:ascii="Times New Roman" w:eastAsia="Times New Roman" w:hAnsi="Times New Roman" w:cs="Times New Roman"/>
          <w:b/>
          <w:bCs/>
          <w:sz w:val="24"/>
          <w:szCs w:val="24"/>
        </w:rPr>
        <w:t>All markers will be included</w:t>
      </w:r>
      <w:r w:rsidRPr="00366094">
        <w:rPr>
          <w:rFonts w:ascii="Times New Roman" w:eastAsia="Times New Roman" w:hAnsi="Times New Roman" w:cs="Times New Roman"/>
          <w:sz w:val="24"/>
          <w:szCs w:val="24"/>
        </w:rPr>
        <w:t xml:space="preserve"> to document and validate gyrase or topo IV reaction products. Again, we certify tractable results that will be internally controlled.</w:t>
      </w:r>
    </w:p>
    <w:p w14:paraId="2398E55B"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lastRenderedPageBreak/>
        <w:t xml:space="preserve">3. </w:t>
      </w:r>
      <w:r w:rsidRPr="00366094">
        <w:rPr>
          <w:rFonts w:ascii="Times New Roman" w:eastAsia="Times New Roman" w:hAnsi="Times New Roman" w:cs="Times New Roman"/>
          <w:b/>
          <w:bCs/>
          <w:sz w:val="24"/>
          <w:szCs w:val="24"/>
        </w:rPr>
        <w:t>Testing Flexibility.</w:t>
      </w:r>
      <w:r w:rsidRPr="00366094">
        <w:rPr>
          <w:rFonts w:ascii="Times New Roman" w:eastAsia="Times New Roman" w:hAnsi="Times New Roman" w:cs="Times New Roman"/>
          <w:sz w:val="24"/>
          <w:szCs w:val="24"/>
        </w:rPr>
        <w:t xml:space="preserve"> We tailor each contract to offer maximum flexibility and coordinate with you over the course of the project to ensure intellectual flow of ideas and results. We will advise you on the best course of action with all hits. You can select the level of detail for the project that best suits your needs.</w:t>
      </w:r>
    </w:p>
    <w:p w14:paraId="3BA3A595"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4. </w:t>
      </w:r>
      <w:r w:rsidRPr="00366094">
        <w:rPr>
          <w:rFonts w:ascii="Times New Roman" w:eastAsia="Times New Roman" w:hAnsi="Times New Roman" w:cs="Times New Roman"/>
          <w:b/>
          <w:bCs/>
          <w:sz w:val="24"/>
          <w:szCs w:val="24"/>
        </w:rPr>
        <w:t>Over-run Flexibility.</w:t>
      </w:r>
      <w:r w:rsidRPr="00366094">
        <w:rPr>
          <w:rFonts w:ascii="Times New Roman" w:eastAsia="Times New Roman" w:hAnsi="Times New Roman" w:cs="Times New Roman"/>
          <w:sz w:val="24"/>
          <w:szCs w:val="24"/>
        </w:rPr>
        <w:t xml:space="preserve"> In most if not all projects, there will be a need to re-examine, re-test or alter the course. How do we correct for work-load adjustments in the mid-stream? Our solution: we include on all projects, a small indirect “over-run fee” that will allow us to perform additional key experiments without asking for additional funds. This is an advantage for clients and ensures that our high standards of data quality will be maintained. For example, if additional testing regimens are required, we carry out the service automatically. Importantly, there is no guessing on the </w:t>
      </w:r>
      <w:proofErr w:type="gramStart"/>
      <w:r w:rsidRPr="00366094">
        <w:rPr>
          <w:rFonts w:ascii="Times New Roman" w:eastAsia="Times New Roman" w:hAnsi="Times New Roman" w:cs="Times New Roman"/>
          <w:sz w:val="24"/>
          <w:szCs w:val="24"/>
        </w:rPr>
        <w:t>budget</w:t>
      </w:r>
      <w:proofErr w:type="gramEnd"/>
      <w:r w:rsidRPr="00366094">
        <w:rPr>
          <w:rFonts w:ascii="Times New Roman" w:eastAsia="Times New Roman" w:hAnsi="Times New Roman" w:cs="Times New Roman"/>
          <w:sz w:val="24"/>
          <w:szCs w:val="24"/>
        </w:rPr>
        <w:t xml:space="preserve"> and you will not pay additional fees.</w:t>
      </w:r>
    </w:p>
    <w:p w14:paraId="10141096"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5. </w:t>
      </w:r>
      <w:r w:rsidRPr="00366094">
        <w:rPr>
          <w:rFonts w:ascii="Times New Roman" w:eastAsia="Times New Roman" w:hAnsi="Times New Roman" w:cs="Times New Roman"/>
          <w:b/>
          <w:bCs/>
          <w:sz w:val="24"/>
          <w:szCs w:val="24"/>
        </w:rPr>
        <w:t>Consulting.</w:t>
      </w:r>
      <w:r w:rsidRPr="00366094">
        <w:rPr>
          <w:rFonts w:ascii="Times New Roman" w:eastAsia="Times New Roman" w:hAnsi="Times New Roman" w:cs="Times New Roman"/>
          <w:sz w:val="24"/>
          <w:szCs w:val="24"/>
        </w:rPr>
        <w:t xml:space="preserve"> We are a team of topo experts. All projects include email and direct SKYPE support over the course of the project. Our scientific staff will discuss and suggest </w:t>
      </w:r>
      <w:proofErr w:type="gramStart"/>
      <w:r w:rsidRPr="00366094">
        <w:rPr>
          <w:rFonts w:ascii="Times New Roman" w:eastAsia="Times New Roman" w:hAnsi="Times New Roman" w:cs="Times New Roman"/>
          <w:sz w:val="24"/>
          <w:szCs w:val="24"/>
        </w:rPr>
        <w:t>future prospects</w:t>
      </w:r>
      <w:proofErr w:type="gramEnd"/>
      <w:r w:rsidRPr="00366094">
        <w:rPr>
          <w:rFonts w:ascii="Times New Roman" w:eastAsia="Times New Roman" w:hAnsi="Times New Roman" w:cs="Times New Roman"/>
          <w:sz w:val="24"/>
          <w:szCs w:val="24"/>
        </w:rPr>
        <w:t xml:space="preserve"> or experiments.</w:t>
      </w:r>
    </w:p>
    <w:p w14:paraId="6CCCFA98"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6. </w:t>
      </w:r>
      <w:r w:rsidRPr="00366094">
        <w:rPr>
          <w:rFonts w:ascii="Times New Roman" w:eastAsia="Times New Roman" w:hAnsi="Times New Roman" w:cs="Times New Roman"/>
          <w:b/>
          <w:bCs/>
          <w:sz w:val="24"/>
          <w:szCs w:val="24"/>
        </w:rPr>
        <w:t xml:space="preserve">Reporting. </w:t>
      </w:r>
      <w:r w:rsidRPr="00366094">
        <w:rPr>
          <w:rFonts w:ascii="Times New Roman" w:eastAsia="Times New Roman" w:hAnsi="Times New Roman" w:cs="Times New Roman"/>
          <w:sz w:val="24"/>
          <w:szCs w:val="24"/>
        </w:rPr>
        <w:t>For complete flexibility and to ensure cost-effective contracts, we offer two levels of reporting. At a basic level, included in all contracts, we provide well-documented data (</w:t>
      </w:r>
      <w:proofErr w:type="spellStart"/>
      <w:r w:rsidRPr="00366094">
        <w:rPr>
          <w:rFonts w:ascii="Times New Roman" w:eastAsia="Times New Roman" w:hAnsi="Times New Roman" w:cs="Times New Roman"/>
          <w:sz w:val="24"/>
          <w:szCs w:val="24"/>
        </w:rPr>
        <w:t>powerpoint</w:t>
      </w:r>
      <w:proofErr w:type="spellEnd"/>
      <w:r w:rsidRPr="00366094">
        <w:rPr>
          <w:rFonts w:ascii="Times New Roman" w:eastAsia="Times New Roman" w:hAnsi="Times New Roman" w:cs="Times New Roman"/>
          <w:sz w:val="24"/>
          <w:szCs w:val="24"/>
        </w:rPr>
        <w:t>, PDF or password protected cloud account). We draw conclusions, presented as bullets, on each slide and make a recommendation for further development and maturation of the project. For clients who wish to have a ‘manuscript’ style report, we offer fully referenced publication style reports. These reports are professionally prepared and are suitable for presentation to regulatory agencies. These publication style reports can be reviewed independently by third party opinion leaders in the field and the reviews appended to the final report.</w:t>
      </w:r>
    </w:p>
    <w:p w14:paraId="0EB68A97"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7. </w:t>
      </w:r>
      <w:r w:rsidRPr="00366094">
        <w:rPr>
          <w:rFonts w:ascii="Times New Roman" w:eastAsia="Times New Roman" w:hAnsi="Times New Roman" w:cs="Times New Roman"/>
          <w:b/>
          <w:bCs/>
          <w:sz w:val="24"/>
          <w:szCs w:val="24"/>
        </w:rPr>
        <w:t>Hands-on Experience.</w:t>
      </w:r>
      <w:r w:rsidRPr="00366094">
        <w:rPr>
          <w:rFonts w:ascii="Times New Roman" w:eastAsia="Times New Roman" w:hAnsi="Times New Roman" w:cs="Times New Roman"/>
          <w:sz w:val="24"/>
          <w:szCs w:val="24"/>
        </w:rPr>
        <w:t xml:space="preserve"> The company has been actively engaged in contract drug testing since the 1990s and we have the experience to get results that will enable ‘go/no go’ decision making on drug development.</w:t>
      </w:r>
    </w:p>
    <w:p w14:paraId="0BEF6F97"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8. </w:t>
      </w:r>
      <w:r w:rsidRPr="00366094">
        <w:rPr>
          <w:rFonts w:ascii="Times New Roman" w:eastAsia="Times New Roman" w:hAnsi="Times New Roman" w:cs="Times New Roman"/>
          <w:b/>
          <w:bCs/>
          <w:sz w:val="24"/>
          <w:szCs w:val="24"/>
        </w:rPr>
        <w:t>Expedience.</w:t>
      </w:r>
      <w:r w:rsidRPr="00366094">
        <w:rPr>
          <w:rFonts w:ascii="Times New Roman" w:eastAsia="Times New Roman" w:hAnsi="Times New Roman" w:cs="Times New Roman"/>
          <w:sz w:val="24"/>
          <w:szCs w:val="24"/>
        </w:rPr>
        <w:t xml:space="preserve"> In most cases, the project will be completed over a period of several business days. We will clearly stipulate how long the project will take and we deliver on time.</w:t>
      </w:r>
    </w:p>
    <w:p w14:paraId="7B98B830"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 xml:space="preserve">9. </w:t>
      </w:r>
      <w:r w:rsidRPr="00366094">
        <w:rPr>
          <w:rFonts w:ascii="Times New Roman" w:eastAsia="Times New Roman" w:hAnsi="Times New Roman" w:cs="Times New Roman"/>
          <w:b/>
          <w:bCs/>
          <w:sz w:val="24"/>
          <w:szCs w:val="24"/>
        </w:rPr>
        <w:t>A Selection of Enzymes.</w:t>
      </w:r>
      <w:r w:rsidRPr="00366094">
        <w:rPr>
          <w:rFonts w:ascii="Times New Roman" w:eastAsia="Times New Roman" w:hAnsi="Times New Roman" w:cs="Times New Roman"/>
          <w:sz w:val="24"/>
          <w:szCs w:val="24"/>
        </w:rPr>
        <w:t xml:space="preserve"> We can test prokaryotic and eukaryotic systems with highly purified enzymes that are well-controlled reagents. We can provide additional documentation of purity and QC on all preparations. The following enzymes are currently in our inventory:</w:t>
      </w:r>
    </w:p>
    <w:p w14:paraId="2CDEFC74" w14:textId="77777777" w:rsidR="00366094" w:rsidRPr="00366094" w:rsidRDefault="00366094" w:rsidP="003660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coli DNA Gyrase</w:t>
      </w:r>
    </w:p>
    <w:p w14:paraId="0187C117" w14:textId="77777777" w:rsidR="00366094" w:rsidRPr="00366094" w:rsidRDefault="00366094" w:rsidP="0036609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coliTopoisomerase</w:t>
      </w:r>
      <w:proofErr w:type="spellEnd"/>
      <w:r w:rsidRPr="00366094">
        <w:rPr>
          <w:rFonts w:ascii="Times New Roman" w:eastAsia="Times New Roman" w:hAnsi="Times New Roman" w:cs="Times New Roman"/>
          <w:sz w:val="24"/>
          <w:szCs w:val="24"/>
        </w:rPr>
        <w:t xml:space="preserve"> IV</w:t>
      </w:r>
    </w:p>
    <w:p w14:paraId="500745C1" w14:textId="77777777" w:rsidR="00366094" w:rsidRPr="00366094" w:rsidRDefault="00366094" w:rsidP="0036609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aureusDNA</w:t>
      </w:r>
      <w:proofErr w:type="spellEnd"/>
      <w:r w:rsidRPr="00366094">
        <w:rPr>
          <w:rFonts w:ascii="Times New Roman" w:eastAsia="Times New Roman" w:hAnsi="Times New Roman" w:cs="Times New Roman"/>
          <w:sz w:val="24"/>
          <w:szCs w:val="24"/>
        </w:rPr>
        <w:t xml:space="preserve"> Gyrase</w:t>
      </w:r>
    </w:p>
    <w:p w14:paraId="420BD202" w14:textId="77777777" w:rsidR="00366094" w:rsidRPr="00366094" w:rsidRDefault="00366094" w:rsidP="003660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aureus Topoisomerase IV (in development)</w:t>
      </w:r>
    </w:p>
    <w:p w14:paraId="5A847450" w14:textId="77777777" w:rsidR="00366094" w:rsidRPr="00366094" w:rsidRDefault="00366094" w:rsidP="0036609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66094">
        <w:rPr>
          <w:rFonts w:ascii="Times New Roman" w:eastAsia="Times New Roman" w:hAnsi="Times New Roman" w:cs="Times New Roman"/>
          <w:sz w:val="24"/>
          <w:szCs w:val="24"/>
        </w:rPr>
        <w:t>tuberculosisGyrase</w:t>
      </w:r>
      <w:proofErr w:type="spellEnd"/>
      <w:r w:rsidRPr="00366094">
        <w:rPr>
          <w:rFonts w:ascii="Times New Roman" w:eastAsia="Times New Roman" w:hAnsi="Times New Roman" w:cs="Times New Roman"/>
          <w:sz w:val="24"/>
          <w:szCs w:val="24"/>
        </w:rPr>
        <w:t xml:space="preserve"> (in development)</w:t>
      </w:r>
    </w:p>
    <w:p w14:paraId="266EF5E2" w14:textId="77777777" w:rsidR="00366094" w:rsidRPr="00366094" w:rsidRDefault="00366094" w:rsidP="003660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t>tuberculosis Topoisomerase IV (in development)</w:t>
      </w:r>
    </w:p>
    <w:p w14:paraId="09DBAA42" w14:textId="77777777" w:rsidR="00366094" w:rsidRPr="00366094" w:rsidRDefault="00366094" w:rsidP="00366094">
      <w:pPr>
        <w:spacing w:before="100" w:beforeAutospacing="1" w:after="100" w:afterAutospacing="1" w:line="240" w:lineRule="auto"/>
        <w:rPr>
          <w:rFonts w:ascii="Times New Roman" w:eastAsia="Times New Roman" w:hAnsi="Times New Roman" w:cs="Times New Roman"/>
          <w:sz w:val="24"/>
          <w:szCs w:val="24"/>
        </w:rPr>
      </w:pPr>
      <w:r w:rsidRPr="00366094">
        <w:rPr>
          <w:rFonts w:ascii="Times New Roman" w:eastAsia="Times New Roman" w:hAnsi="Times New Roman" w:cs="Times New Roman"/>
          <w:sz w:val="24"/>
          <w:szCs w:val="24"/>
        </w:rPr>
        <w:lastRenderedPageBreak/>
        <w:t xml:space="preserve">10. </w:t>
      </w:r>
      <w:r w:rsidRPr="00366094">
        <w:rPr>
          <w:rFonts w:ascii="Times New Roman" w:eastAsia="Times New Roman" w:hAnsi="Times New Roman" w:cs="Times New Roman"/>
          <w:b/>
          <w:bCs/>
          <w:sz w:val="24"/>
          <w:szCs w:val="24"/>
        </w:rPr>
        <w:t xml:space="preserve">“Duel Gel Analytical </w:t>
      </w:r>
      <w:proofErr w:type="gramStart"/>
      <w:r w:rsidRPr="00366094">
        <w:rPr>
          <w:rFonts w:ascii="Times New Roman" w:eastAsia="Times New Roman" w:hAnsi="Times New Roman" w:cs="Times New Roman"/>
          <w:b/>
          <w:bCs/>
          <w:sz w:val="24"/>
          <w:szCs w:val="24"/>
        </w:rPr>
        <w:t>System“</w:t>
      </w:r>
      <w:proofErr w:type="gramEnd"/>
      <w:r w:rsidRPr="00366094">
        <w:rPr>
          <w:rFonts w:ascii="Times New Roman" w:eastAsia="Times New Roman" w:hAnsi="Times New Roman" w:cs="Times New Roman"/>
          <w:b/>
          <w:bCs/>
          <w:sz w:val="24"/>
          <w:szCs w:val="24"/>
        </w:rPr>
        <w:t xml:space="preserve">. </w:t>
      </w:r>
      <w:proofErr w:type="spellStart"/>
      <w:r w:rsidRPr="00366094">
        <w:rPr>
          <w:rFonts w:ascii="Times New Roman" w:eastAsia="Times New Roman" w:hAnsi="Times New Roman" w:cs="Times New Roman"/>
          <w:sz w:val="24"/>
          <w:szCs w:val="24"/>
        </w:rPr>
        <w:t>TopoGEN</w:t>
      </w:r>
      <w:proofErr w:type="spellEnd"/>
      <w:r w:rsidRPr="00366094">
        <w:rPr>
          <w:rFonts w:ascii="Times New Roman" w:eastAsia="Times New Roman" w:hAnsi="Times New Roman" w:cs="Times New Roman"/>
          <w:sz w:val="24"/>
          <w:szCs w:val="24"/>
        </w:rPr>
        <w:t xml:space="preserve"> is unique in offering this service as part of our routine testing regimen. In all projects, we design our experiments to garner new information about your compound. For example, all gels are run in duplicate. One is a non-EB gel system, used to demonstrate unambiguous catalytic activity and the other gel is an EB containing gel to </w:t>
      </w:r>
      <w:proofErr w:type="gramStart"/>
      <w:r w:rsidRPr="00366094">
        <w:rPr>
          <w:rFonts w:ascii="Times New Roman" w:eastAsia="Times New Roman" w:hAnsi="Times New Roman" w:cs="Times New Roman"/>
          <w:sz w:val="24"/>
          <w:szCs w:val="24"/>
        </w:rPr>
        <w:t>parse clearly</w:t>
      </w:r>
      <w:proofErr w:type="gramEnd"/>
      <w:r w:rsidRPr="00366094">
        <w:rPr>
          <w:rFonts w:ascii="Times New Roman" w:eastAsia="Times New Roman" w:hAnsi="Times New Roman" w:cs="Times New Roman"/>
          <w:sz w:val="24"/>
          <w:szCs w:val="24"/>
        </w:rPr>
        <w:t xml:space="preserve"> the cleavage products. Since the reactions come from the same tube, we can be sure that the results are reproducible and accurate. Importantly, the non-EB gel system also reports whether the drug is a DNA intercalator, which may suggest genotoxicity in cells.</w:t>
      </w:r>
    </w:p>
    <w:p w14:paraId="36FD23B3" w14:textId="77777777" w:rsidR="0031785F" w:rsidRDefault="00366094"/>
    <w:sectPr w:rsidR="00317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810AD"/>
    <w:multiLevelType w:val="multilevel"/>
    <w:tmpl w:val="E0B4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578CB"/>
    <w:multiLevelType w:val="multilevel"/>
    <w:tmpl w:val="B8B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94"/>
    <w:rsid w:val="000E79CD"/>
    <w:rsid w:val="00366094"/>
    <w:rsid w:val="00E1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E7F7"/>
  <w15:chartTrackingRefBased/>
  <w15:docId w15:val="{57AEF2BB-56C3-4ADE-97C7-36686CA6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0420">
      <w:bodyDiv w:val="1"/>
      <w:marLeft w:val="0"/>
      <w:marRight w:val="0"/>
      <w:marTop w:val="0"/>
      <w:marBottom w:val="0"/>
      <w:divBdr>
        <w:top w:val="none" w:sz="0" w:space="0" w:color="auto"/>
        <w:left w:val="none" w:sz="0" w:space="0" w:color="auto"/>
        <w:bottom w:val="none" w:sz="0" w:space="0" w:color="auto"/>
        <w:right w:val="none" w:sz="0" w:space="0" w:color="auto"/>
      </w:divBdr>
    </w:div>
    <w:div w:id="11352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1926</Words>
  <Characters>10981</Characters>
  <Application>Microsoft Office Word</Application>
  <DocSecurity>0</DocSecurity>
  <Lines>91</Lines>
  <Paragraphs>25</Paragraphs>
  <ScaleCrop>false</ScaleCrop>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Gleason</dc:creator>
  <cp:keywords/>
  <dc:description/>
  <cp:lastModifiedBy>Hannah Gleason</cp:lastModifiedBy>
  <cp:revision>1</cp:revision>
  <dcterms:created xsi:type="dcterms:W3CDTF">2021-08-20T17:06:00Z</dcterms:created>
  <dcterms:modified xsi:type="dcterms:W3CDTF">2021-08-20T17:07:00Z</dcterms:modified>
</cp:coreProperties>
</file>